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652" w:rsidRDefault="007A4652" w:rsidP="007A4652">
      <w:pPr>
        <w:pStyle w:val="ConsPlusNormal0"/>
        <w:jc w:val="center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628650" cy="7524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652" w:rsidRDefault="007A4652" w:rsidP="007A465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Кемеровская область - Кузбасс</w:t>
      </w:r>
    </w:p>
    <w:p w:rsidR="007A4652" w:rsidRDefault="007A4652" w:rsidP="007A46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АДМИНИСТРАЦИЯ ТАЙГИНСКОГО ГОРОДСКОГО ОКРУГА</w:t>
      </w:r>
    </w:p>
    <w:p w:rsidR="007A4652" w:rsidRDefault="007A4652" w:rsidP="007A46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A4652" w:rsidRDefault="007A4652" w:rsidP="007A46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ПОСТАНОВЛЕНИЕ</w:t>
      </w: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5C3D2B" w:rsidP="007A46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11.12.2025</w:t>
      </w:r>
      <w:r w:rsidR="007A4652">
        <w:rPr>
          <w:rFonts w:ascii="Arial" w:hAnsi="Arial" w:cs="Arial"/>
          <w:sz w:val="24"/>
          <w:szCs w:val="24"/>
        </w:rPr>
        <w:t xml:space="preserve"> № </w:t>
      </w:r>
      <w:r>
        <w:rPr>
          <w:rFonts w:ascii="Arial" w:hAnsi="Arial" w:cs="Arial"/>
          <w:sz w:val="24"/>
          <w:szCs w:val="24"/>
        </w:rPr>
        <w:t>586</w:t>
      </w:r>
      <w:r w:rsidR="00347BD9">
        <w:rPr>
          <w:rFonts w:ascii="Arial" w:hAnsi="Arial" w:cs="Arial"/>
          <w:sz w:val="24"/>
          <w:szCs w:val="24"/>
        </w:rPr>
        <w:t>-п</w:t>
      </w:r>
      <w:r w:rsidR="007A4652">
        <w:rPr>
          <w:rFonts w:ascii="Arial" w:hAnsi="Arial" w:cs="Arial"/>
          <w:sz w:val="24"/>
          <w:szCs w:val="24"/>
        </w:rPr>
        <w:t xml:space="preserve">                                                       Тайгинский городской округ</w:t>
      </w: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утверждении муниципальной</w:t>
      </w: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программы Тайгинского городского округа </w:t>
      </w:r>
    </w:p>
    <w:p w:rsidR="007A4652" w:rsidRDefault="007A4652" w:rsidP="007A46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«Дорожная деятельность и безопасность</w:t>
      </w:r>
    </w:p>
    <w:p w:rsidR="007A4652" w:rsidRDefault="007A4652" w:rsidP="007A465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дорожного движения» </w:t>
      </w: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 w:rsidP="007A465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Руководствуясь статьей 179 Бюджетного кодекса Российской Федерации,  Федеральным законом от 20.03.2025 N 33-ФЗ «Об общих принципах организации местного самоуправления в единой системе публичной власти», постановлением администрации Тайгинского городского округа от 08.07.2025 № 339-п «Об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администрации», на основании Перечня муниципальных программ Тайгинского городского округа, утвержденного постановлением администрации Тайгинского городского округа от 27.06.2025 № 333-п «Об утверждении перечня муниципальных программ Тайгинского городского округа», администрация Тайгинского городского округа постановляет:</w:t>
      </w:r>
    </w:p>
    <w:p w:rsidR="007A4652" w:rsidRDefault="007A4652" w:rsidP="007A465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прилагаемую муниципальную программу Тайгинского городского округа «Дорожная деятельность и безопасность дорожного движения</w:t>
      </w:r>
      <w:r>
        <w:rPr>
          <w:rFonts w:ascii="Arial" w:hAnsi="Arial" w:cs="Arial"/>
          <w:bCs/>
          <w:sz w:val="24"/>
          <w:szCs w:val="24"/>
        </w:rPr>
        <w:t>».</w:t>
      </w:r>
    </w:p>
    <w:p w:rsidR="007A4652" w:rsidRDefault="007A4652" w:rsidP="007A465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7A4652" w:rsidRDefault="007A4652" w:rsidP="007A465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Контроль над исполнением настоящего постановления возложить на первого заместителя главы Тайгинского городского округа Е.Ю. Кокорчук.  </w:t>
      </w:r>
    </w:p>
    <w:p w:rsidR="007A4652" w:rsidRDefault="007A4652" w:rsidP="007A4652">
      <w:pPr>
        <w:tabs>
          <w:tab w:val="left" w:pos="879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Настоящее постановление вступает в силу с 01.01.2026. </w:t>
      </w: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 w:rsidP="007A4652">
      <w:pPr>
        <w:pStyle w:val="ConsTitle"/>
        <w:widowControl/>
        <w:ind w:right="0"/>
        <w:jc w:val="both"/>
        <w:rPr>
          <w:sz w:val="24"/>
          <w:szCs w:val="24"/>
        </w:rPr>
      </w:pPr>
    </w:p>
    <w:p w:rsidR="007A4652" w:rsidRDefault="007A4652" w:rsidP="007A4652">
      <w:pPr>
        <w:pStyle w:val="ConsTitle"/>
        <w:widowControl/>
        <w:ind w:right="0"/>
        <w:jc w:val="both"/>
        <w:rPr>
          <w:sz w:val="24"/>
          <w:szCs w:val="24"/>
        </w:rPr>
      </w:pPr>
    </w:p>
    <w:p w:rsidR="007A4652" w:rsidRDefault="007A4652" w:rsidP="007A4652">
      <w:pPr>
        <w:pStyle w:val="ConsTitle"/>
        <w:widowControl/>
        <w:ind w:right="0"/>
        <w:jc w:val="both"/>
        <w:rPr>
          <w:sz w:val="24"/>
          <w:szCs w:val="24"/>
        </w:rPr>
      </w:pP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Тайгинского городского округа                                                     М.Е. Теремецкий</w:t>
      </w: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 w:rsidP="007A465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4652" w:rsidRDefault="007A4652">
      <w:pPr>
        <w:pStyle w:val="ConsPlusNormal0"/>
        <w:jc w:val="right"/>
        <w:outlineLvl w:val="0"/>
        <w:rPr>
          <w:rFonts w:ascii="Arial" w:hAnsi="Arial" w:cs="Arial"/>
          <w:sz w:val="24"/>
          <w:szCs w:val="24"/>
        </w:rPr>
      </w:pPr>
    </w:p>
    <w:p w:rsidR="007A4652" w:rsidRDefault="007A4652">
      <w:pPr>
        <w:pStyle w:val="ConsPlusNormal0"/>
        <w:jc w:val="right"/>
        <w:outlineLvl w:val="0"/>
        <w:rPr>
          <w:rFonts w:ascii="Arial" w:hAnsi="Arial" w:cs="Arial"/>
          <w:sz w:val="24"/>
          <w:szCs w:val="24"/>
        </w:rPr>
      </w:pPr>
    </w:p>
    <w:p w:rsidR="007A4652" w:rsidRDefault="007A4652">
      <w:pPr>
        <w:pStyle w:val="ConsPlusNormal0"/>
        <w:jc w:val="right"/>
        <w:outlineLvl w:val="0"/>
        <w:rPr>
          <w:rFonts w:ascii="Arial" w:hAnsi="Arial" w:cs="Arial"/>
          <w:sz w:val="24"/>
          <w:szCs w:val="24"/>
        </w:rPr>
      </w:pPr>
    </w:p>
    <w:p w:rsidR="007A4652" w:rsidRDefault="007A4652">
      <w:pPr>
        <w:pStyle w:val="ConsPlusNormal0"/>
        <w:jc w:val="right"/>
        <w:outlineLvl w:val="0"/>
        <w:rPr>
          <w:rFonts w:ascii="Arial" w:hAnsi="Arial" w:cs="Arial"/>
          <w:sz w:val="24"/>
          <w:szCs w:val="24"/>
        </w:rPr>
      </w:pPr>
    </w:p>
    <w:p w:rsidR="007A4652" w:rsidRDefault="007A4652">
      <w:pPr>
        <w:pStyle w:val="ConsPlusNormal0"/>
        <w:jc w:val="right"/>
        <w:outlineLvl w:val="0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DE49CB" w:rsidRDefault="007A64FF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DE49CB" w:rsidRDefault="007A64FF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DE49CB" w:rsidRDefault="00347BD9" w:rsidP="00347BD9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11.12.2025 № 586-п</w:t>
      </w:r>
    </w:p>
    <w:p w:rsidR="00347BD9" w:rsidRDefault="00347BD9" w:rsidP="00347BD9">
      <w:pPr>
        <w:pStyle w:val="ConsPlusNormal0"/>
        <w:jc w:val="right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74"/>
      <w:bookmarkEnd w:id="0"/>
      <w:r>
        <w:rPr>
          <w:rFonts w:ascii="Arial" w:hAnsi="Arial" w:cs="Arial"/>
          <w:sz w:val="24"/>
          <w:szCs w:val="24"/>
        </w:rPr>
        <w:t>Муниципальная программа</w:t>
      </w:r>
    </w:p>
    <w:p w:rsidR="00DE49CB" w:rsidRDefault="007A64FF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DE49CB" w:rsidRDefault="007A64FF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«Дорожная деятельность и безопасность дорожного движения»</w:t>
      </w:r>
    </w:p>
    <w:p w:rsidR="00DE49CB" w:rsidRDefault="00DE49CB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Стратегические приоритеты муниципальной программы</w:t>
      </w:r>
    </w:p>
    <w:p w:rsidR="00DE49CB" w:rsidRDefault="007A64FF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«Дорожная деятельность и безопасность дорожного движения»</w:t>
      </w:r>
    </w:p>
    <w:p w:rsidR="00DE49CB" w:rsidRDefault="00DE49CB">
      <w:pPr>
        <w:pStyle w:val="ConsPlusTitle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Оценка текущего состояния сферы дорожного комплекса</w:t>
      </w:r>
    </w:p>
    <w:p w:rsidR="00DE49CB" w:rsidRDefault="00DE49CB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Автомобильные дороги общего пользования являются важнейшей составляющей транспортной инфраструктуры и оказывают существенное влияние на темпы социально-экономического развития городского округа.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Формирование современной и эффективной сети автомобильных дорог общего пользования и обеспечение устойчивой ее работы  являются необходимыми условиями повышения конкурентоспособности городского округа и роста благосостояния жителей.</w:t>
      </w:r>
    </w:p>
    <w:p w:rsidR="00DE49CB" w:rsidRDefault="007A64FF">
      <w:pPr>
        <w:tabs>
          <w:tab w:val="left" w:pos="54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Улично-дорожная сеть городского округа составляет 293,3 км, оборудована светофорными объектами, пешеходными переходами, искусственными неровностями. </w:t>
      </w:r>
    </w:p>
    <w:p w:rsidR="00DE49CB" w:rsidRDefault="007A64FF">
      <w:pPr>
        <w:tabs>
          <w:tab w:val="left" w:pos="540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существующая сеть автомобильных дорог общего пользования не в полной мере отвечает требованиям сегодняшнего дня, так как имеет недостаточную плотность дорог, техническое состояние значительной части автомобильных дорог своим параметрам не соответствует техническим нормам и возросшей интенсивности движения. </w:t>
      </w:r>
    </w:p>
    <w:p w:rsidR="00DE49CB" w:rsidRDefault="007A64FF">
      <w:pPr>
        <w:tabs>
          <w:tab w:val="left" w:pos="540"/>
        </w:tabs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учетом финансовых возможностей и приоритетности задач социально-экономического развития городского округа развитие сети автомобильных дорог общего пользования осуществляется последовательно.</w:t>
      </w:r>
    </w:p>
    <w:p w:rsidR="00DE49CB" w:rsidRDefault="007A64FF">
      <w:pPr>
        <w:pStyle w:val="af2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сохранности и устойчивой работы существующей сети автомобильных работ для обеспечения  круглогодичного, непрерывного, безопасного и комфортного  движения автомобильного транспорта необходимо осуществление в течение всего года обязательного комплекса работ по уходу за дорогами, дорожными сооружениями и полосой отвода, профилактике и устранению постоянно возникающих деформаций и повреждений, зимнему содержанию, уходу за элементами обустройства дороги, организации и обеспечению безопасности движения. </w:t>
      </w:r>
    </w:p>
    <w:p w:rsidR="00DE49CB" w:rsidRDefault="007A64FF">
      <w:pPr>
        <w:pStyle w:val="af2"/>
        <w:spacing w:after="0" w:line="240" w:lineRule="auto"/>
        <w:ind w:left="0"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Значительный ежегодный рост количества автотранспорта и его грузоподъемности приводит к ускоренному износу и разрушению существующей сети автомобильных дорог, в результате чего в настоящее время большая часть автомобильных дорог не соответствуют нормативным требованиям к транспортно-эксплуатационному состоянию. Неудовлетворительное транспортно-эксплуатационное состояние автомобильных дорог приводит к росту дорожно-транспортных происшествий, снижению деловой активности населения, убыткам пользователей автомобильных дорог, ухудшению экологической обстановки. 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Дорожно-транспортные происшествия наносят экономике муниципального округа значительный ущерб. 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Для восстановления транспортно-эксплуатационных и технических характеристик дорог и дорожных сооружений, а также их повышения необходимо проведение работ по ремонту и капитальному ремонту. 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Реализация Программы позволит комплексно подойти к развитию автомобильных дорог, искусственных сооружений и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автомобильных дорог окажет существенное влияние на социально-экономическое развитие муниципального образования. 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содержит характеристики и механизм реализации мероприятий по капитальному ремонту, ремонту и содержанию автомобильных дорог общего пользования местного значения и сооружений.</w:t>
      </w:r>
    </w:p>
    <w:p w:rsidR="00DE49CB" w:rsidRDefault="007A64FF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За 2025 год в Тайге отремонтировано 4 автомобильные дороги, протяженностью 2,2 км. Также проведено летнее и зимнее содержание, проведены противопаводковые мероприятия для ликвидации подтоплений. </w:t>
      </w:r>
      <w:r>
        <w:rPr>
          <w:rFonts w:ascii="Arial" w:hAnsi="Arial" w:cs="Arial"/>
          <w:sz w:val="24"/>
          <w:szCs w:val="24"/>
        </w:rPr>
        <w:t>В рамках проведения мероприятий по безопасности дорожного движения выполнены работы по установке, замене пешеходных ограждений и дорожных знаков, установке дорожных неровностей, ремонту светофорных объектов.</w:t>
      </w:r>
    </w:p>
    <w:p w:rsidR="00DE49CB" w:rsidRDefault="00DE49C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numPr>
          <w:ilvl w:val="0"/>
          <w:numId w:val="1"/>
        </w:numPr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Описание приоритетов и целей муниципальной политики в сфере реализации муниципальной программы</w:t>
      </w:r>
    </w:p>
    <w:p w:rsidR="00DE49CB" w:rsidRDefault="00DE49CB">
      <w:pPr>
        <w:pStyle w:val="ConsPlusNormal0"/>
        <w:jc w:val="both"/>
        <w:rPr>
          <w:rFonts w:ascii="Arial" w:hAnsi="Arial" w:cs="Arial"/>
          <w:b/>
          <w:sz w:val="24"/>
          <w:szCs w:val="24"/>
        </w:rPr>
      </w:pPr>
    </w:p>
    <w:p w:rsidR="00DE49CB" w:rsidRDefault="007A64FF">
      <w:pPr>
        <w:pStyle w:val="ConsPlusNormal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Приоритеты Тайгинского городского округа в сфере дорожной деятельности и безопасности дорожного движения – это повышение уровня безопасности дорожного движения, как транспортного, так и пешеходного. 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Цели программы: 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Сохранение, совершенствование и развитие сети автомобильных дорог местного значения в соответствии с потребностями экономики и населения, и обеспечение ее эффективного функционирования.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Обеспечение высокого уровня безопасности дорожного движения.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Приоритеты реализуемой политики в сфере дорожной деятельности и безопасности дорожного движения на территории Тайгинского городского округа установлены следующими стратегическими документами и нормативными правовыми актами: </w:t>
      </w:r>
    </w:p>
    <w:p w:rsidR="00DE49CB" w:rsidRDefault="007A64F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DE49CB" w:rsidRDefault="007A64F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eastAsiaTheme="minorEastAsia" w:hAnsi="Arial" w:cs="Arial"/>
          <w:sz w:val="24"/>
          <w:szCs w:val="24"/>
        </w:rPr>
        <w:t xml:space="preserve">Указом Президента Российской Федерации </w:t>
      </w:r>
      <w:r>
        <w:rPr>
          <w:rFonts w:ascii="Arial" w:eastAsia="Times New Roman" w:hAnsi="Arial" w:cs="Arial"/>
          <w:sz w:val="24"/>
          <w:szCs w:val="24"/>
        </w:rPr>
        <w:t>от 07.05.2024 № 309 «О национальных целях развития Российской Федерации на период до 2030 года и на перспективу до 2036 года»</w:t>
      </w:r>
      <w:r>
        <w:rPr>
          <w:rFonts w:ascii="Arial" w:hAnsi="Arial" w:cs="Arial"/>
          <w:sz w:val="24"/>
          <w:szCs w:val="24"/>
        </w:rPr>
        <w:t xml:space="preserve">; </w:t>
      </w:r>
    </w:p>
    <w:p w:rsidR="00DE49CB" w:rsidRDefault="007A64F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Государственной программой </w:t>
      </w:r>
      <w:r>
        <w:rPr>
          <w:rFonts w:ascii="Arial" w:eastAsia="Calibri" w:hAnsi="Arial" w:cs="Arial"/>
          <w:sz w:val="24"/>
          <w:szCs w:val="24"/>
        </w:rPr>
        <w:t>«Развитие жилищно-коммунального и дорожного комплекса Кузбасса», утвержденной постановлением Правительства Кемеровской области – Кузбасса от 31.10.2023 №705;</w:t>
      </w:r>
    </w:p>
    <w:p w:rsidR="00DE49CB" w:rsidRDefault="007A64FF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Постановлением администрации Тайгинского городского округа от 27.08.2019  № 420-п (ред. о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т 31.03.2025 № 168-п) </w:t>
      </w:r>
      <w:r>
        <w:rPr>
          <w:rFonts w:ascii="Arial" w:hAnsi="Arial" w:cs="Arial"/>
          <w:b w:val="0"/>
          <w:sz w:val="24"/>
          <w:szCs w:val="24"/>
        </w:rPr>
        <w:t>«Об утверждении плана мероприятий по реализации Стратегии социально-экономического развития «Тайгинского городского округа» до 2035 года».</w:t>
      </w:r>
    </w:p>
    <w:p w:rsidR="00DE49CB" w:rsidRDefault="007A64FF">
      <w:pPr>
        <w:pStyle w:val="afe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положений вышеперечисленных стратегических документов и нормативных правовых актов позволила наметить пути решения проблем в сфере дорожной деятельности и безопасности дорожного движения.</w:t>
      </w:r>
    </w:p>
    <w:p w:rsidR="00DE49CB" w:rsidRDefault="00DE49CB">
      <w:pPr>
        <w:pStyle w:val="afe"/>
        <w:widowControl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Сведения о взаимосвязи со стратегическими приоритетами, целями и показателями государственных программ Кемеровской области – Кузбасса</w:t>
      </w:r>
    </w:p>
    <w:p w:rsidR="00DE49CB" w:rsidRDefault="00DE49CB">
      <w:pPr>
        <w:pStyle w:val="ConsPlusNormal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DE49CB" w:rsidRDefault="007A64FF">
      <w:pPr>
        <w:pStyle w:val="ConsPlusNormal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Настоящая муниципальная программа не имеет связи с государственными программами Российской Федерации, с государственными программами Кемеровской области - Кузбасса.</w:t>
      </w:r>
    </w:p>
    <w:p w:rsidR="00DE49CB" w:rsidRDefault="00DE49CB">
      <w:pPr>
        <w:pStyle w:val="ConsPlusNormal0"/>
        <w:rPr>
          <w:rFonts w:ascii="Arial" w:hAnsi="Arial" w:cs="Arial"/>
          <w:b/>
          <w:sz w:val="24"/>
          <w:szCs w:val="24"/>
        </w:rPr>
      </w:pPr>
    </w:p>
    <w:p w:rsidR="00DE49CB" w:rsidRDefault="007A64F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Задачи муниципального управления, способы их эффективного решения в сфере дорожного комплекса и безопасность дорожного движения</w:t>
      </w:r>
    </w:p>
    <w:p w:rsidR="00DE49CB" w:rsidRDefault="00DE49CB">
      <w:pPr>
        <w:pStyle w:val="ConsPlusNormal0"/>
        <w:ind w:firstLine="540"/>
        <w:jc w:val="both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данной Программы направлена на сохранение, совершенствование и развитие сети автомобильных дорог местного значения в соответствии с потребностями экономики и населения, и обеспечение ее эффективного функционирования, а также обеспечение высокого уровня безопасности дорожного движения.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достижения поставленной цели предполагается решение следующих основных задач: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Обеспечение сохранности автомобильных дорог и поддержание их в состоянии, обеспечивающем круглогодичное, бесперебойное и безопасное движение автомобильного транспорта.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Обеспечение безопасности дорожного движения на территории муниципального образования.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Снижение доли автомобильных дорог муниципального образования, не соответствующих нормативным требованиям.</w:t>
      </w:r>
    </w:p>
    <w:p w:rsidR="00DE49CB" w:rsidRDefault="007A64F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Совершенствование организации движения транспорта и пешеходов.</w:t>
      </w:r>
    </w:p>
    <w:p w:rsidR="00DE49CB" w:rsidRDefault="007A64FF">
      <w:pPr>
        <w:tabs>
          <w:tab w:val="left" w:pos="-200"/>
          <w:tab w:val="left" w:pos="208"/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Способом эффективного решения задач программы является своевременное и полноценное обеспечение достижения ожидаемых эффектов, а именно ожидается:</w:t>
      </w:r>
    </w:p>
    <w:p w:rsidR="00DE49CB" w:rsidRDefault="007A64FF">
      <w:pPr>
        <w:tabs>
          <w:tab w:val="left" w:pos="-200"/>
          <w:tab w:val="left" w:pos="208"/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1. Сохранность автомобильных дорог и поддержание их в состоянии, обеспечивающем круглогодичное, бесперебойное и безопасное движение автомобильного транспорта.</w:t>
      </w:r>
    </w:p>
    <w:p w:rsidR="00DE49CB" w:rsidRDefault="007A64FF">
      <w:pPr>
        <w:tabs>
          <w:tab w:val="left" w:pos="-200"/>
          <w:tab w:val="left" w:pos="208"/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2. Сокращение количества дорожно-транспортных происшествий с пострадавшими.</w:t>
      </w:r>
    </w:p>
    <w:p w:rsidR="00DE49CB" w:rsidRDefault="007A64FF">
      <w:pPr>
        <w:tabs>
          <w:tab w:val="left" w:pos="-200"/>
          <w:tab w:val="left" w:pos="208"/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3. Повышение доли автомобильных дорог муниципального образования соответствующих нормативным требованиям.</w:t>
      </w:r>
    </w:p>
    <w:p w:rsidR="00DE49CB" w:rsidRDefault="007A64FF">
      <w:pPr>
        <w:tabs>
          <w:tab w:val="left" w:pos="-200"/>
          <w:tab w:val="left" w:pos="208"/>
          <w:tab w:val="left" w:pos="567"/>
          <w:tab w:val="left" w:pos="851"/>
          <w:tab w:val="left" w:pos="993"/>
        </w:tabs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4. Сокращено количества лиц, погибших и травмированных в результате дорожно-транспортных происшествий.</w:t>
      </w: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A825FC" w:rsidRDefault="00A825FC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DE49C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Паспорт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 Тайгинского городского округа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«Дорожная деятельность и безопасность дорожного движения» </w:t>
      </w:r>
    </w:p>
    <w:p w:rsidR="00DE49CB" w:rsidRDefault="00DE49CB">
      <w:pPr>
        <w:pStyle w:val="ConsPlusNormal0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14"/>
        <w:gridCol w:w="4962"/>
      </w:tblGrid>
      <w:tr w:rsidR="00DE49CB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bookmarkStart w:id="1" w:name="Par23"/>
            <w:bookmarkEnd w:id="1"/>
            <w:r>
              <w:rPr>
                <w:rFonts w:ascii="Arial" w:hAnsi="Arial" w:cs="Arial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Кокорчук Елена Юрьевна, первый заместитель главы Тайгинского городского округа</w:t>
            </w:r>
          </w:p>
        </w:tc>
      </w:tr>
      <w:tr w:rsidR="00DE49CB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Костюченко Марина Николаевна, начальник отдела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2026 - 2030 годы</w:t>
            </w:r>
          </w:p>
        </w:tc>
      </w:tr>
      <w:tr w:rsidR="00DE49CB">
        <w:trPr>
          <w:trHeight w:val="766"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Сохранение, совершенствование и развитие сети автомобильных дорог местного значения в соответствии с потребностями экономики и населения, и обеспечение ее эффективного функционирования;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Обеспечение высокого уровня безопасности дорожного движения.</w:t>
            </w:r>
          </w:p>
        </w:tc>
      </w:tr>
      <w:tr w:rsidR="00DE49CB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4FF" w:rsidRDefault="00D874FF" w:rsidP="00D87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Комплекс процессных мероприятий </w:t>
            </w:r>
          </w:p>
          <w:p w:rsidR="00DE49CB" w:rsidRDefault="00D87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="007A64FF">
              <w:rPr>
                <w:rFonts w:ascii="Arial" w:hAnsi="Arial" w:cs="Arial"/>
                <w:sz w:val="24"/>
                <w:szCs w:val="24"/>
              </w:rPr>
              <w:t>Дорожное хозяйство и муниципальный дорожный фонд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DE49CB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национальными целями Российской Федерации/ государственными программами Кемеровской области - Кузбасса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Отсутствует/отсутствует</w:t>
            </w:r>
          </w:p>
          <w:p w:rsidR="00DE49CB" w:rsidRDefault="00DE49CB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49CB" w:rsidRDefault="00DE49CB">
      <w:pPr>
        <w:pStyle w:val="ConsPlusNormal0"/>
        <w:ind w:firstLine="540"/>
        <w:jc w:val="both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  <w:sectPr w:rsidR="00DE49CB">
          <w:headerReference w:type="first" r:id="rId9"/>
          <w:pgSz w:w="11906" w:h="16838"/>
          <w:pgMar w:top="1134" w:right="851" w:bottom="1134" w:left="1418" w:header="720" w:footer="0" w:gutter="0"/>
          <w:cols w:space="720"/>
          <w:formProt w:val="0"/>
          <w:docGrid w:linePitch="100" w:charSpace="4096"/>
        </w:sectPr>
      </w:pPr>
    </w:p>
    <w:tbl>
      <w:tblPr>
        <w:tblpPr w:leftFromText="180" w:rightFromText="180" w:horzAnchor="margin" w:tblpX="62" w:tblpY="521"/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0"/>
        <w:gridCol w:w="1476"/>
        <w:gridCol w:w="849"/>
        <w:gridCol w:w="57"/>
        <w:gridCol w:w="1268"/>
        <w:gridCol w:w="955"/>
        <w:gridCol w:w="864"/>
        <w:gridCol w:w="968"/>
        <w:gridCol w:w="936"/>
        <w:gridCol w:w="898"/>
        <w:gridCol w:w="948"/>
        <w:gridCol w:w="840"/>
        <w:gridCol w:w="77"/>
        <w:gridCol w:w="942"/>
        <w:gridCol w:w="1017"/>
        <w:gridCol w:w="1090"/>
        <w:gridCol w:w="938"/>
      </w:tblGrid>
      <w:tr w:rsidR="00DE49CB">
        <w:tc>
          <w:tcPr>
            <w:tcW w:w="14569" w:type="dxa"/>
            <w:gridSpan w:val="17"/>
            <w:tcBorders>
              <w:bottom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муниципальной программы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9CB"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347BD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A64FF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13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государственной программы Кузбасса</w:t>
            </w:r>
          </w:p>
        </w:tc>
      </w:tr>
      <w:tr w:rsidR="00DE49CB"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firstLine="3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firstLine="1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firstLine="1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9CB">
        <w:tc>
          <w:tcPr>
            <w:tcW w:w="1456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Цель 1.   Сохранение, совершенствование и развитие сети автомобильных дорог местного значения в соответствии с потребностями экономики и населения, и обеспечение ее эффективного функционирования</w:t>
            </w:r>
          </w:p>
        </w:tc>
      </w:tr>
      <w:tr w:rsidR="00DE49CB">
        <w:trPr>
          <w:trHeight w:val="31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iCs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проектирование, строительство, реконструкцию, текущий, капитальный ремонт дорог общего пользования местного значения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Отдел капитального строительства Управления жилищно-коммунального и дорожного хозяйства администрации Тайгинского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летнее содержание дорог общего пользования местного значения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освоения денежных средств на  зимнее содержание дорог общего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пользования местного значения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о-коммунального и дорожного хозяйства 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обеспечение дорожной деятельности в отношении автомобильных дорог общего пользования местного значения и искусственных дорожных сооружени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й на них (за счет средств областного бюджета)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Отдел капитального строительства Управления жилищно-коммунального и дорожного хозяйства администрации Тайгинского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проектно-сметную документацию на  автомобильные дороги местного значения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противопаводковые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мероприятия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ния жилищно-коммунального и дорожного хозяйства 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1456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Цель 2. Обеспечение высокого уровня безопасности дорожного движения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автомобильные дороги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км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содержание, установку дорожных знаков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Содержание светофорных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объектов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льства Управления жилищно-коммунального и дорожного хозяйства 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 w:rsidP="00484C54">
            <w:pPr>
              <w:spacing w:after="0" w:line="240" w:lineRule="auto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</w:t>
            </w:r>
            <w:r w:rsidR="00484C54">
              <w:rPr>
                <w:rFonts w:ascii="Arial" w:hAnsi="Arial" w:cs="Arial"/>
                <w:sz w:val="24"/>
                <w:szCs w:val="24"/>
              </w:rPr>
              <w:t>устройство</w:t>
            </w:r>
            <w:r>
              <w:rPr>
                <w:rFonts w:ascii="Arial" w:hAnsi="Arial" w:cs="Arial"/>
                <w:sz w:val="24"/>
                <w:szCs w:val="24"/>
              </w:rPr>
              <w:t>, ремонт тротуаров, пешеходных мостиков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color w:val="C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Отсутствует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Отдел капитального строительства Управления жилищно-коммунального и дорожного хозяйства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администрации Тайгинского городского округа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-</w:t>
            </w:r>
          </w:p>
        </w:tc>
      </w:tr>
      <w:tr w:rsidR="00DE49CB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проведения мероприятий в рамках безопасного дорожного движения</w:t>
            </w:r>
          </w:p>
        </w:tc>
        <w:tc>
          <w:tcPr>
            <w:tcW w:w="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widowControl w:val="0"/>
              <w:spacing w:after="0" w:line="240" w:lineRule="auto"/>
              <w:ind w:left="34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871D77" w:rsidRDefault="00871D77">
      <w:pPr>
        <w:pStyle w:val="ConsPlusNormal0"/>
        <w:jc w:val="center"/>
        <w:rPr>
          <w:rFonts w:ascii="Arial" w:hAnsi="Arial" w:cs="Arial"/>
          <w:sz w:val="24"/>
          <w:szCs w:val="24"/>
        </w:rPr>
        <w:sectPr w:rsidR="00871D77" w:rsidSect="00E43D4D">
          <w:headerReference w:type="default" r:id="rId10"/>
          <w:headerReference w:type="first" r:id="rId11"/>
          <w:pgSz w:w="16838" w:h="11906" w:code="9"/>
          <w:pgMar w:top="1134" w:right="851" w:bottom="709" w:left="1418" w:header="720" w:footer="0" w:gutter="0"/>
          <w:cols w:space="720"/>
          <w:formProt w:val="0"/>
          <w:docGrid w:linePitch="299" w:charSpace="4096"/>
        </w:sect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План достижения показателей муниципальной программы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2026 году</w:t>
      </w:r>
    </w:p>
    <w:p w:rsidR="00DE49CB" w:rsidRDefault="00DE49CB">
      <w:pPr>
        <w:pStyle w:val="ConsPlusNormal0"/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W w:w="14596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1"/>
        <w:gridCol w:w="2129"/>
        <w:gridCol w:w="850"/>
        <w:gridCol w:w="991"/>
        <w:gridCol w:w="851"/>
        <w:gridCol w:w="993"/>
        <w:gridCol w:w="850"/>
        <w:gridCol w:w="850"/>
        <w:gridCol w:w="709"/>
        <w:gridCol w:w="713"/>
        <w:gridCol w:w="708"/>
        <w:gridCol w:w="850"/>
        <w:gridCol w:w="996"/>
        <w:gridCol w:w="994"/>
        <w:gridCol w:w="851"/>
        <w:gridCol w:w="840"/>
      </w:tblGrid>
      <w:tr w:rsidR="00DE49CB"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347BD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A64FF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hanging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DE49CB" w:rsidRDefault="00DE49CB">
            <w:pPr>
              <w:pStyle w:val="ConsPlusNormal0"/>
              <w:ind w:hanging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9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DE49CB"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ind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Цель: Сохранение, совершенствование и развитие сети автомобильных дорог местного значения в соответствии с потребностями экономики и населения, и обеспечение ее эффективного функционирования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проектирование, строительство, реконструкцию, текущий, капитальный ремонт дорог общего пользования местного значения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летнее содержание дорог общего пользования местного значения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 зимнее содержание дорог общего пользования местного значения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 w:rsidP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7A64F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7A64F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7A64F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проектно-сметную документацию на 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автомобильные дороги местного значения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противопаводковые мероприятия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 2. Обеспечение высокого уровня безопасности дорожного движения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автомобильные дороги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содержание, установку дорожных знаков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светофорных объектов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 w:rsidP="00484C54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</w:t>
            </w:r>
            <w:r w:rsidR="00484C54">
              <w:rPr>
                <w:rFonts w:ascii="Arial" w:hAnsi="Arial" w:cs="Arial"/>
                <w:sz w:val="24"/>
                <w:szCs w:val="24"/>
              </w:rPr>
              <w:t>устройство</w:t>
            </w:r>
            <w:r>
              <w:rPr>
                <w:rFonts w:ascii="Arial" w:hAnsi="Arial" w:cs="Arial"/>
                <w:sz w:val="24"/>
                <w:szCs w:val="24"/>
              </w:rPr>
              <w:t xml:space="preserve">, ремонт тротуаров, пешеходных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мостиков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ind w:lef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проведения мероприятий в рамках безопасного дорожного движения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DE49CB" w:rsidRDefault="00DE49CB">
      <w:pPr>
        <w:pStyle w:val="ConsPlusNormal0"/>
        <w:ind w:firstLine="540"/>
        <w:jc w:val="both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E43D4D" w:rsidRDefault="00E43D4D" w:rsidP="00E43D4D">
      <w:pPr>
        <w:suppressAutoHyphens w:val="0"/>
        <w:spacing w:after="0" w:line="240" w:lineRule="auto"/>
        <w:rPr>
          <w:rFonts w:ascii="Arial" w:hAnsi="Arial" w:cs="Arial"/>
          <w:sz w:val="24"/>
          <w:szCs w:val="24"/>
        </w:rPr>
        <w:sectPr w:rsidR="00E43D4D" w:rsidSect="00E43D4D">
          <w:pgSz w:w="16838" w:h="11906" w:code="9"/>
          <w:pgMar w:top="1134" w:right="851" w:bottom="709" w:left="1418" w:header="720" w:footer="0" w:gutter="0"/>
          <w:cols w:space="720"/>
          <w:formProt w:val="0"/>
          <w:docGrid w:linePitch="299" w:charSpace="4096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Структура муниципальной программы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14596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1"/>
        <w:gridCol w:w="6241"/>
        <w:gridCol w:w="3826"/>
        <w:gridCol w:w="71"/>
        <w:gridCol w:w="3897"/>
      </w:tblGrid>
      <w:tr w:rsidR="00DE49CB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347BD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A64FF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</w:t>
            </w:r>
          </w:p>
        </w:tc>
      </w:tr>
      <w:tr w:rsidR="00DE49CB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0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мероприятий: «Дорожное хозяйство и муниципальный дорожный фонд»</w:t>
            </w:r>
          </w:p>
        </w:tc>
      </w:tr>
      <w:tr w:rsidR="00DE49CB">
        <w:tc>
          <w:tcPr>
            <w:tcW w:w="6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реализацию: 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7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2026 - 2030 годы</w:t>
            </w:r>
          </w:p>
        </w:tc>
      </w:tr>
      <w:tr w:rsidR="00DE49CB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Обеспечение сохранности автомобильных дорог и поддержание их в состоянии, обеспечивающем круглогодичное, бесперебойное и безопасное движение автомобильного транспорта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Сохранность автомобильных дорог и поддержание их в состоянии, обеспечивающем круглогодичное, бесперебойное и безопасное движение автомобильного транспорта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проектирование, строительство, реконструкцию, текущий, капитальный ремонт дорог общего пользования местного значения;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противопаводковые мероприятия;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 зимнее содержание дорог общего пользования местного значения</w:t>
            </w:r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 летнее содержание дорог общего пользования местного значения.</w:t>
            </w:r>
          </w:p>
        </w:tc>
      </w:tr>
      <w:tr w:rsidR="00DE49CB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Обеспечение безопасности дорожного движения на территории муниципального образования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Сокращение количества дорожно-транспортных происшествий с пострадавшими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проведения мероприятий в рамках безопасного дорожного движения;</w:t>
            </w:r>
          </w:p>
          <w:p w:rsidR="00DE49CB" w:rsidRDefault="007A64F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содержание светофорных объектов;</w:t>
            </w:r>
          </w:p>
          <w:p w:rsidR="00DE49CB" w:rsidRDefault="007A64F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содержание, установку дорожных знаков;</w:t>
            </w:r>
          </w:p>
          <w:p w:rsidR="00DE49CB" w:rsidRDefault="007A64F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автомобильные дороги.</w:t>
            </w:r>
          </w:p>
        </w:tc>
      </w:tr>
      <w:tr w:rsidR="00DE49CB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Снижение доли автомобильных дорог муниципального образования, не соответствующих нормативным требованиям.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Повышение доли автомобильных дорог муниципального образования соответствующих нормативным требованиям.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проектно-сметную документацию на  автомобильные дороги местного значения;</w:t>
            </w:r>
          </w:p>
          <w:p w:rsidR="00DE49CB" w:rsidRDefault="007A64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бюджета).</w:t>
            </w:r>
          </w:p>
        </w:tc>
      </w:tr>
      <w:tr w:rsidR="00DE49CB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6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Задача: Совершенствование организации движения транспорта и пешеходов.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Сокращено количества лиц, погибших и травмированных в результате дорожно-транспортных происшествий.</w:t>
            </w:r>
          </w:p>
        </w:tc>
        <w:tc>
          <w:tcPr>
            <w:tcW w:w="3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 w:rsidP="00484C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</w:t>
            </w:r>
            <w:r w:rsidR="00484C54">
              <w:rPr>
                <w:rFonts w:ascii="Arial" w:hAnsi="Arial" w:cs="Arial"/>
                <w:sz w:val="24"/>
                <w:szCs w:val="24"/>
              </w:rPr>
              <w:t>устройство</w:t>
            </w:r>
            <w:r>
              <w:rPr>
                <w:rFonts w:ascii="Arial" w:hAnsi="Arial" w:cs="Arial"/>
                <w:sz w:val="24"/>
                <w:szCs w:val="24"/>
              </w:rPr>
              <w:t>, ремонт тротуаров, пешеходных мостиков.</w:t>
            </w:r>
          </w:p>
        </w:tc>
      </w:tr>
    </w:tbl>
    <w:p w:rsidR="00E43D4D" w:rsidRDefault="00E43D4D">
      <w:pPr>
        <w:suppressAutoHyphens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E49CB" w:rsidRDefault="00DE49CB">
      <w:pPr>
        <w:spacing w:after="0" w:line="240" w:lineRule="auto"/>
        <w:rPr>
          <w:rFonts w:ascii="Arial" w:hAnsi="Arial" w:cs="Arial"/>
          <w:sz w:val="24"/>
          <w:szCs w:val="24"/>
        </w:rPr>
        <w:sectPr w:rsidR="00DE49CB" w:rsidSect="00E43D4D">
          <w:pgSz w:w="16840" w:h="11907" w:orient="landscape" w:code="9"/>
          <w:pgMar w:top="851" w:right="709" w:bottom="1418" w:left="1134" w:header="720" w:footer="0" w:gutter="0"/>
          <w:cols w:space="720"/>
          <w:formProt w:val="0"/>
          <w:docGrid w:linePitch="299" w:charSpace="4096"/>
        </w:sect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муниципальной программы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14737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2"/>
        <w:gridCol w:w="1701"/>
        <w:gridCol w:w="1417"/>
        <w:gridCol w:w="1701"/>
        <w:gridCol w:w="1418"/>
        <w:gridCol w:w="1133"/>
        <w:gridCol w:w="2835"/>
      </w:tblGrid>
      <w:tr w:rsidR="00DE49CB"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2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годам,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рублей</w:t>
            </w:r>
          </w:p>
        </w:tc>
      </w:tr>
      <w:tr w:rsidR="00DE49CB"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DE49CB">
        <w:trPr>
          <w:trHeight w:val="1366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 «Дорожная деятельность и безопасность дорожного движения»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108 504,4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</w:t>
            </w:r>
            <w:r w:rsidR="00A825FC">
              <w:rPr>
                <w:rFonts w:ascii="Arial" w:hAnsi="Arial" w:cs="Arial"/>
                <w:sz w:val="24"/>
                <w:szCs w:val="24"/>
              </w:rPr>
              <w:t> 340,6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A825FC">
              <w:rPr>
                <w:rFonts w:ascii="Arial" w:hAnsi="Arial" w:cs="Arial"/>
                <w:sz w:val="24"/>
                <w:szCs w:val="24"/>
              </w:rPr>
              <w:t>3 539,1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332 384,1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48 504,4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  <w:r w:rsidR="00A825FC">
              <w:rPr>
                <w:rFonts w:ascii="Arial" w:hAnsi="Arial" w:cs="Arial"/>
                <w:sz w:val="24"/>
                <w:szCs w:val="24"/>
              </w:rPr>
              <w:t> 340,6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825FC">
              <w:rPr>
                <w:rFonts w:ascii="Arial" w:hAnsi="Arial" w:cs="Arial"/>
                <w:sz w:val="24"/>
                <w:szCs w:val="24"/>
              </w:rPr>
              <w:t>3 539,1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152 384,1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60  000,0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  «Дорожное хозяйство и муниципальный дорожный фонд»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108 504,4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</w:t>
            </w:r>
            <w:r w:rsidR="00A825FC">
              <w:rPr>
                <w:rFonts w:ascii="Arial" w:hAnsi="Arial" w:cs="Arial"/>
                <w:sz w:val="24"/>
                <w:szCs w:val="24"/>
              </w:rPr>
              <w:t> 340,6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A825FC">
              <w:rPr>
                <w:rFonts w:ascii="Arial" w:hAnsi="Arial" w:cs="Arial"/>
                <w:sz w:val="24"/>
                <w:szCs w:val="24"/>
              </w:rPr>
              <w:t>3 539,1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332 384,1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48 504,4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  <w:r w:rsidR="00A825FC">
              <w:rPr>
                <w:rFonts w:ascii="Arial" w:hAnsi="Arial" w:cs="Arial"/>
                <w:sz w:val="24"/>
                <w:szCs w:val="24"/>
              </w:rPr>
              <w:t> 340,6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43 539,1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152 384,1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60  000,0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60  000,0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DE49CB" w:rsidRDefault="00DE49CB">
      <w:pPr>
        <w:spacing w:after="0" w:line="240" w:lineRule="auto"/>
        <w:rPr>
          <w:rFonts w:ascii="Arial" w:hAnsi="Arial" w:cs="Arial"/>
          <w:sz w:val="24"/>
          <w:szCs w:val="24"/>
        </w:rPr>
        <w:sectPr w:rsidR="00DE49CB">
          <w:headerReference w:type="default" r:id="rId12"/>
          <w:headerReference w:type="first" r:id="rId13"/>
          <w:pgSz w:w="16838" w:h="11906" w:orient="landscape"/>
          <w:pgMar w:top="851" w:right="1134" w:bottom="1418" w:left="1134" w:header="720" w:footer="0" w:gutter="0"/>
          <w:cols w:space="720"/>
          <w:formProt w:val="0"/>
          <w:docGrid w:linePitch="100" w:charSpace="4096"/>
        </w:sectPr>
      </w:pPr>
    </w:p>
    <w:p w:rsidR="00DE49CB" w:rsidRDefault="007A64FF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</w:t>
      </w:r>
      <w:r w:rsidR="00347BD9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1</w:t>
      </w:r>
    </w:p>
    <w:p w:rsidR="00DE49CB" w:rsidRDefault="007A64FF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DE49CB" w:rsidRDefault="007A64F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>Тайгинского городского округа</w:t>
      </w:r>
    </w:p>
    <w:p w:rsidR="00DE49CB" w:rsidRDefault="007A64FF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«Дорожная деятельность и безопасность</w:t>
      </w:r>
    </w:p>
    <w:p w:rsidR="00DE49CB" w:rsidRDefault="007A64FF">
      <w:pPr>
        <w:pStyle w:val="ConsPlusNormal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дорожного движения»</w:t>
      </w:r>
    </w:p>
    <w:p w:rsidR="00DE49CB" w:rsidRDefault="00DE49CB">
      <w:pPr>
        <w:pStyle w:val="ConsPlusNormal0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bookmarkStart w:id="2" w:name="Par1089"/>
      <w:bookmarkEnd w:id="2"/>
      <w:r>
        <w:rPr>
          <w:rFonts w:ascii="Arial" w:hAnsi="Arial" w:cs="Arial"/>
          <w:sz w:val="24"/>
          <w:szCs w:val="24"/>
        </w:rPr>
        <w:t>Паспорт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комплекса процессных мероприятий 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«Дорожное хозяйство и муниципальный дорожный фонд»</w:t>
      </w:r>
    </w:p>
    <w:p w:rsidR="00DE49CB" w:rsidRDefault="00DE49CB">
      <w:pPr>
        <w:pStyle w:val="ConsPlusNormal0"/>
        <w:jc w:val="both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9069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307"/>
        <w:gridCol w:w="4762"/>
      </w:tblGrid>
      <w:tr w:rsidR="00DE49CB">
        <w:trPr>
          <w:trHeight w:val="2527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(Костюченко Марина Николаевна - начальник отдела капитального строительства Управления жилищно-коммунального и дорожного хозяйства администрации Тайгинского городского округа)</w:t>
            </w:r>
          </w:p>
        </w:tc>
      </w:tr>
      <w:tr w:rsidR="00DE49CB"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 «Дорожная деятельность и безопасность дорожного движения»</w:t>
            </w:r>
          </w:p>
        </w:tc>
      </w:tr>
    </w:tbl>
    <w:p w:rsidR="00DE49CB" w:rsidRDefault="00DE49CB">
      <w:pPr>
        <w:spacing w:after="0" w:line="240" w:lineRule="auto"/>
        <w:rPr>
          <w:rFonts w:ascii="Arial" w:hAnsi="Arial" w:cs="Arial"/>
          <w:sz w:val="24"/>
          <w:szCs w:val="24"/>
        </w:rPr>
        <w:sectPr w:rsidR="00DE49CB">
          <w:headerReference w:type="default" r:id="rId14"/>
          <w:headerReference w:type="first" r:id="rId15"/>
          <w:pgSz w:w="11906" w:h="16838"/>
          <w:pgMar w:top="1134" w:right="851" w:bottom="1134" w:left="1418" w:header="720" w:footer="0" w:gutter="0"/>
          <w:cols w:space="720"/>
          <w:formProt w:val="0"/>
          <w:docGrid w:linePitch="100" w:charSpace="4096"/>
        </w:sectPr>
      </w:pPr>
    </w:p>
    <w:tbl>
      <w:tblPr>
        <w:tblpPr w:leftFromText="180" w:rightFromText="180" w:tblpX="62" w:tblpY="657"/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8"/>
        <w:gridCol w:w="1792"/>
        <w:gridCol w:w="61"/>
        <w:gridCol w:w="567"/>
        <w:gridCol w:w="285"/>
        <w:gridCol w:w="567"/>
        <w:gridCol w:w="707"/>
        <w:gridCol w:w="852"/>
        <w:gridCol w:w="708"/>
        <w:gridCol w:w="708"/>
        <w:gridCol w:w="710"/>
        <w:gridCol w:w="708"/>
        <w:gridCol w:w="680"/>
        <w:gridCol w:w="5730"/>
      </w:tblGrid>
      <w:tr w:rsidR="00DE49CB" w:rsidTr="008307CA">
        <w:trPr>
          <w:trHeight w:val="674"/>
        </w:trPr>
        <w:tc>
          <w:tcPr>
            <w:tcW w:w="14693" w:type="dxa"/>
            <w:gridSpan w:val="14"/>
            <w:tcBorders>
              <w:bottom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комплекса процессных мероприятий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9CB" w:rsidTr="008307CA">
        <w:trPr>
          <w:trHeight w:val="674"/>
        </w:trPr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347BD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A64FF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351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5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DE49CB" w:rsidTr="008307CA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5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сохранности автомобильных дорог и поддержание их в состоянии, обеспечивающем круглогодичное, бесперебойное и безопасное движение автомобильного транспорта</w:t>
            </w:r>
          </w:p>
        </w:tc>
      </w:tr>
      <w:tr w:rsidR="00DE49CB" w:rsidTr="006E73E1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49CB" w:rsidRPr="008307CA" w:rsidRDefault="006E73E1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проектирование, строительство, реконструкцию, текущий, капитальный ремонт дорог общего пользования местного значения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освоения денежных средств на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летнее содержание дорог общего пользования местного значения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 зимнее содержание дорог общего пользования местного значения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противопаводковые мероприятия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безопасности дорожного движения на территории муниципального образования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автомобильные дороги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км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освоения денежных средств на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содержание, установку дорожных знаков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светофорных объектов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C45EC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6E73E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проведения мероприятий в рамках безопасного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Снижение доли автомобильных дорог муниципального образования, не соответствующих нормативным требованиям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6E73E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обеспечение дорожной деятельности в отношении автомобильных дорог общего пользования местного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C45ECA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проектно-сметную документацию на  автомобильные дороги местного значения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</w:t>
            </w:r>
          </w:p>
        </w:tc>
      </w:tr>
      <w:tr w:rsidR="00DE49CB" w:rsidTr="008307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0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Совершенствование организации движения транспорта и пешеходов</w:t>
            </w:r>
          </w:p>
        </w:tc>
      </w:tr>
      <w:tr w:rsidR="00DE49CB" w:rsidTr="00C45EC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 w:rsidP="00484C5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</w:t>
            </w:r>
            <w:r w:rsidR="00484C54">
              <w:rPr>
                <w:rFonts w:ascii="Arial" w:hAnsi="Arial" w:cs="Arial"/>
                <w:sz w:val="24"/>
                <w:szCs w:val="24"/>
              </w:rPr>
              <w:t>устройство</w:t>
            </w:r>
            <w:r w:rsidR="007A4652">
              <w:rPr>
                <w:rFonts w:ascii="Arial" w:hAnsi="Arial" w:cs="Arial"/>
                <w:sz w:val="24"/>
                <w:szCs w:val="24"/>
              </w:rPr>
              <w:t>,</w:t>
            </w:r>
            <w:r w:rsidR="00484C5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ремонт тротуаров, пешеходных мостиков</w:t>
            </w:r>
          </w:p>
        </w:tc>
        <w:tc>
          <w:tcPr>
            <w:tcW w:w="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Отдел капитального строительства Управления жилищно-коммунального и дорожного хозяйства администрации Тайгинского городского округа</w:t>
            </w:r>
          </w:p>
        </w:tc>
      </w:tr>
    </w:tbl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3. План достижения показателей комплекса процессных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 в 2026 году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1"/>
        <w:gridCol w:w="1563"/>
        <w:gridCol w:w="1275"/>
        <w:gridCol w:w="1135"/>
        <w:gridCol w:w="854"/>
        <w:gridCol w:w="992"/>
        <w:gridCol w:w="710"/>
        <w:gridCol w:w="849"/>
        <w:gridCol w:w="710"/>
        <w:gridCol w:w="711"/>
        <w:gridCol w:w="709"/>
        <w:gridCol w:w="851"/>
        <w:gridCol w:w="991"/>
        <w:gridCol w:w="994"/>
        <w:gridCol w:w="851"/>
        <w:gridCol w:w="840"/>
      </w:tblGrid>
      <w:tr w:rsidR="00DE49CB" w:rsidTr="00C45ECA">
        <w:trPr>
          <w:jc w:val="center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347BD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A64FF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 комплекса процессных мероприятий</w:t>
            </w:r>
          </w:p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2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сохранности автомобильных дорог и поддержание их в состоянии, обеспечивающем круглогодичное, бесперебойное и безопасное движение автомобильного транспорта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проектирование, строительство, реконструкцию, текущий, капитальный ремонт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Доля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освоения денежных средств на летнее содержание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 зимнее содержание дорог общего пользования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противопаводковые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71D77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0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безопасности дорожного движения на территории муниципального образования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Нанесение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дорожной разметки на автомобильные дороги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км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содержание, установку дорожных знаков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Содержание светофорных объектов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C45EC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Pr="008307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Доля освоения денежных средств на проведения мероприятий в рамках безопасного дорожного движения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7A64F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0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Снижение доли автомобильных дорог муниципального образования, не соответствующих нормативным требованиям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средств на обеспечение дорожной деятельности в отношении автомобильных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C45ECA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Доля освоения денежных средств на проектно-сметную документацию на  автомобильные дороги местного 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45ECA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A7736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CA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1403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Совершенствование организации движения транспорта и пешеходов</w:t>
            </w:r>
          </w:p>
        </w:tc>
      </w:tr>
      <w:tr w:rsidR="00DE49CB" w:rsidTr="00C45ECA">
        <w:trPr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A77369" w:rsidP="00484C54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Доля освоения денежных средств на </w:t>
            </w:r>
            <w:r w:rsidR="00484C54">
              <w:rPr>
                <w:rFonts w:ascii="Arial" w:hAnsi="Arial" w:cs="Arial"/>
                <w:sz w:val="24"/>
                <w:szCs w:val="24"/>
              </w:rPr>
              <w:t>устройство</w:t>
            </w:r>
            <w:r>
              <w:rPr>
                <w:rFonts w:ascii="Arial" w:hAnsi="Arial" w:cs="Arial"/>
                <w:sz w:val="24"/>
                <w:szCs w:val="24"/>
              </w:rPr>
              <w:t>, ремонт тротуаров, пешеходных мостиков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7A64F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CB45E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7A64F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DE49CB" w:rsidRDefault="00DE49CB">
      <w:pPr>
        <w:pStyle w:val="ConsPlusNormal0"/>
        <w:ind w:firstLine="540"/>
        <w:jc w:val="both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Перечень мероприятий (результатов) комплекса процессных</w:t>
      </w: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485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65"/>
        <w:gridCol w:w="1663"/>
        <w:gridCol w:w="2125"/>
        <w:gridCol w:w="1770"/>
        <w:gridCol w:w="1143"/>
        <w:gridCol w:w="1142"/>
        <w:gridCol w:w="1219"/>
        <w:gridCol w:w="1153"/>
        <w:gridCol w:w="37"/>
        <w:gridCol w:w="1087"/>
        <w:gridCol w:w="40"/>
        <w:gridCol w:w="1089"/>
        <w:gridCol w:w="1019"/>
      </w:tblGrid>
      <w:tr w:rsidR="00DE49CB" w:rsidTr="00CB45E1">
        <w:trPr>
          <w:jc w:val="center"/>
        </w:trPr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347BD9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7A64FF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Тип мероприятия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(результата)</w:t>
            </w:r>
          </w:p>
        </w:tc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56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4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сохранности автомобильных дорог и поддержание их в состоянии, обеспечивающем круглогодичное, бесперебойное и безопасное движение автомобильного транспорта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Проектирование, строительство, реконструкция, текущий, капитальный ремонт дорог общего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пользования местного значения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Летнее содержание дорог общего пользования местного значения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Зимнее содержание дорог общего пользования местного значения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Противопаводковые мероприятия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4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Обеспечение безопасности дорожного движения на территории муниципального образования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дороги городского округа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км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Содержание, обслуживание, установка дорожных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знаков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Содержание, обслуживание, установка светофоров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шт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="00CB45E1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мероприятий в рамках безопасности дорожного движения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4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Снижение доли автомобильных дорог муниципального образования, не соответствующих нормативным требованиям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дорожной деятельности в отношении автомобильных  дорог общего пользования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CB45E1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Проектно-сметная, техническая документация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CB45E1" w:rsidRDefault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4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 Совершенствование организации движения транспорта и пешеходов</w:t>
            </w:r>
          </w:p>
        </w:tc>
      </w:tr>
      <w:tr w:rsidR="00DE49CB" w:rsidTr="00CB45E1">
        <w:trPr>
          <w:jc w:val="center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484C54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Устройство</w:t>
            </w:r>
            <w:r w:rsidR="00CB45E1">
              <w:rPr>
                <w:rFonts w:ascii="Arial" w:hAnsi="Arial" w:cs="Arial"/>
                <w:sz w:val="24"/>
                <w:szCs w:val="24"/>
              </w:rPr>
              <w:t>, ремонт тротуаров, пешеходных мостиков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DE49CB" w:rsidRDefault="00DE49CB">
      <w:pPr>
        <w:spacing w:after="0" w:line="240" w:lineRule="auto"/>
        <w:rPr>
          <w:rFonts w:ascii="Arial" w:hAnsi="Arial" w:cs="Arial"/>
          <w:sz w:val="24"/>
          <w:szCs w:val="24"/>
        </w:rPr>
        <w:sectPr w:rsidR="00DE49CB">
          <w:headerReference w:type="default" r:id="rId16"/>
          <w:headerReference w:type="first" r:id="rId17"/>
          <w:pgSz w:w="16838" w:h="11906"/>
          <w:pgMar w:top="1134" w:right="851" w:bottom="1134" w:left="1418" w:header="720" w:footer="0" w:gutter="0"/>
          <w:cols w:space="720"/>
          <w:formProt w:val="0"/>
          <w:docGrid w:linePitch="100" w:charSpace="4096"/>
        </w:sect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14454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1"/>
        <w:gridCol w:w="1642"/>
        <w:gridCol w:w="1558"/>
        <w:gridCol w:w="1418"/>
        <w:gridCol w:w="1560"/>
        <w:gridCol w:w="1701"/>
        <w:gridCol w:w="2834"/>
      </w:tblGrid>
      <w:tr w:rsidR="00DE49CB"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07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DE49CB"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DE49C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DE49CB" w:rsidTr="00B45BDB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«Дорожное хозяйство и муниципальный дорожный фонд « (всего),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DE49C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108 504,4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DE49C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120 340</w:t>
            </w:r>
            <w:r w:rsidR="007A64FF">
              <w:rPr>
                <w:rFonts w:ascii="Arial" w:hAnsi="Arial" w:cs="Arial"/>
                <w:sz w:val="24"/>
                <w:szCs w:val="24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DE49C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A825FC">
              <w:rPr>
                <w:rFonts w:ascii="Arial" w:hAnsi="Arial" w:cs="Arial"/>
                <w:sz w:val="24"/>
                <w:szCs w:val="24"/>
              </w:rPr>
              <w:t>3 539,1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DE49CB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DE49CB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DE49C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332 384,1</w:t>
            </w:r>
          </w:p>
        </w:tc>
      </w:tr>
      <w:tr w:rsidR="00DE49CB" w:rsidTr="00B45BDB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48 504,4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60 340</w:t>
            </w:r>
            <w:r w:rsidR="007A64FF">
              <w:rPr>
                <w:rFonts w:ascii="Arial" w:hAnsi="Arial" w:cs="Arial"/>
                <w:sz w:val="24"/>
                <w:szCs w:val="24"/>
              </w:rPr>
              <w:t>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A825FC">
              <w:rPr>
                <w:rFonts w:ascii="Arial" w:hAnsi="Arial" w:cs="Arial"/>
                <w:sz w:val="24"/>
                <w:szCs w:val="24"/>
              </w:rPr>
              <w:t>3 539,1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152 384,1</w:t>
            </w:r>
          </w:p>
        </w:tc>
      </w:tr>
      <w:tr w:rsidR="00DE49CB" w:rsidTr="00B45BDB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DB" w:rsidRDefault="00B45BD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DB" w:rsidRDefault="00B45BD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BDB" w:rsidRDefault="00B45BDB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</w:t>
            </w:r>
          </w:p>
        </w:tc>
      </w:tr>
      <w:tr w:rsidR="00DE49CB" w:rsidTr="00B45BDB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B45BDB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Проектирование, строительство, реконструкция, текущий, капитальный ремонт дорог общего пользования местного значения,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3 688,4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23 688,4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3 688,4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23 688,4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Летнее содержание дорог общего пользования местного значения,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Зимнее содержание дорог общего пользования местного значения,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29 363,0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12 561,5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0631CA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A825FC">
              <w:rPr>
                <w:rFonts w:ascii="Arial" w:hAnsi="Arial" w:cs="Arial"/>
                <w:sz w:val="24"/>
                <w:szCs w:val="24"/>
              </w:rPr>
              <w:t>1 924,5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29 363,0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12 561,5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A825FC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71 924,5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Противопаводковые мероприятия,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дороги городского округа,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Содержание, обслуживание, установка дорожных знаков,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Содержание, обслуживание, установка светофоров,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2 400,0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2 400,0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484C54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Устройство</w:t>
            </w:r>
            <w:r w:rsidR="007A64FF">
              <w:rPr>
                <w:rFonts w:ascii="Arial" w:hAnsi="Arial" w:cs="Arial"/>
                <w:sz w:val="24"/>
                <w:szCs w:val="24"/>
              </w:rPr>
              <w:t>, ремонт тротуаров, пешеходных мостиков,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мероприятий в рамках безопасности дорожного движения,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3 161,6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3 161,6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7 323,2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3 161,6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3 161,6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7 323,2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Обеспечение дорожной деятельности в отношении автомобильных дорог общего пользования местного значения и искусственных дорожных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сооружений на них (за счет средств областного бюджета),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64 516,0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64 516,0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64 516,0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193 548,0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4 516,0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4 516,0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4 516,0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13 548,0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60 000,0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60 000,0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180 000,0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Проектно-сметная, техническая документация, всего,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1 500,0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1 500,0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DE49CB" w:rsidTr="002E48E1"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2E48E1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CB" w:rsidRDefault="007A64FF" w:rsidP="00B45B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p w:rsidR="00DE49CB" w:rsidRDefault="007A64FF">
      <w:pPr>
        <w:pStyle w:val="ConsPlusNormal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реализации комплекса процессных мероприятий</w:t>
      </w:r>
    </w:p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tbl>
      <w:tblPr>
        <w:tblW w:w="14312" w:type="dxa"/>
        <w:tblInd w:w="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48"/>
        <w:gridCol w:w="1984"/>
        <w:gridCol w:w="3402"/>
        <w:gridCol w:w="4678"/>
      </w:tblGrid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Вид подтверждающего документа</w:t>
            </w:r>
          </w:p>
        </w:tc>
      </w:tr>
      <w:tr w:rsidR="00DE49CB">
        <w:tc>
          <w:tcPr>
            <w:tcW w:w="1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 комплекса процессных мероприятий: Обеспечение сохранности автомобильных дорог и поддержание их в состоянии, обеспечивающем круглогодичное, бесперебойное и безопасное движение автомобильного транспорта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Проектирование, строительство, реконструкция, текущий, капитальный ремонт дорог общего пользования местного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30 мая</w:t>
            </w:r>
            <w:bookmarkStart w:id="3" w:name="_GoBack"/>
            <w:bookmarkEnd w:id="3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Летнее содержание дорог общего пользования местного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марта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до 15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Зимнее содержание дорог общего пользования местного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до 15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апреля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Противопаводковые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5317F3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30 января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октября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1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Наименование задачи комплекса процессных мероприятий: Обеспечение безопасности дорожного движения на территории муниципального образования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Нанесение дорожной разметки на дороги городского округа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 мая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 июля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12041C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Содержание, обслуживание и </w:t>
            </w:r>
          </w:p>
          <w:p w:rsidR="0012041C" w:rsidRDefault="0012041C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установка дорожных знаков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 w:rsidP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CB45E1" w:rsidP="0012041C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до 1 </w:t>
            </w:r>
            <w:r w:rsidR="0012041C">
              <w:rPr>
                <w:rFonts w:ascii="Arial" w:hAnsi="Arial" w:cs="Arial"/>
                <w:sz w:val="24"/>
                <w:szCs w:val="24"/>
              </w:rPr>
              <w:t>апреля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5E1" w:rsidRDefault="00CB45E1" w:rsidP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CB45E1" w:rsidP="00CB45E1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30 декабря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Содержание, обслуживание, установка светофоров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числа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 числа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484C54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Устройство</w:t>
            </w:r>
            <w:r w:rsidR="007A64FF">
              <w:rPr>
                <w:rFonts w:ascii="Arial" w:hAnsi="Arial" w:cs="Arial"/>
                <w:sz w:val="24"/>
                <w:szCs w:val="24"/>
              </w:rPr>
              <w:t>,  ремонт тротуаров, пешеходных мостиков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мая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до 1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Проведение мероприятий в рамках безопасности дорожного движения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числа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 числа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1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 комплекса процессных мероприятий: Снижение доли автомобильных дорог муниципального образования, не соответствующих нормативным требованиям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дорожной деятельности в отношении автомобильных дорог общего пользования  местного значения и искусственных дорожных сооружений на них (за счет средств областного бюджета)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Заключение соглашения 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для софинансирования выполненных работ</w:t>
            </w:r>
            <w:r>
              <w:rPr>
                <w:rFonts w:ascii="Arial" w:hAnsi="Arial" w:cs="Arial"/>
                <w:sz w:val="24"/>
                <w:szCs w:val="24"/>
              </w:rPr>
              <w:t xml:space="preserve"> из областного бюджета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февраля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 с министерством жилищно-коммунального и дорожного комплекса Кузбасса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апреля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30 сентября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DE49CB">
        <w:tc>
          <w:tcPr>
            <w:tcW w:w="14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Наименование задачи комплекса процессных мероприятий: Совершенствование организации движения транспорта и пешеходов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Проектно-сметная, техническая документация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контрактов на выполнение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числа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проведение работ</w:t>
            </w:r>
          </w:p>
        </w:tc>
      </w:tr>
      <w:tr w:rsidR="00DE49CB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DE49CB" w:rsidRDefault="007A64FF">
            <w:pPr>
              <w:pStyle w:val="ConsPlusNormal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Услуга оказана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 числа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CB" w:rsidRDefault="007A64FF">
            <w:pPr>
              <w:pStyle w:val="ConsPlusNormal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</w:tbl>
    <w:p w:rsidR="00DE49CB" w:rsidRDefault="00DE49CB">
      <w:pPr>
        <w:pStyle w:val="ConsPlusNormal0"/>
        <w:jc w:val="center"/>
        <w:rPr>
          <w:rFonts w:ascii="Arial" w:hAnsi="Arial" w:cs="Arial"/>
          <w:sz w:val="24"/>
          <w:szCs w:val="24"/>
        </w:rPr>
      </w:pPr>
    </w:p>
    <w:sectPr w:rsidR="00DE49CB" w:rsidSect="00DE49CB">
      <w:headerReference w:type="default" r:id="rId18"/>
      <w:headerReference w:type="first" r:id="rId19"/>
      <w:pgSz w:w="16838" w:h="11906"/>
      <w:pgMar w:top="1134" w:right="851" w:bottom="1134" w:left="1418" w:header="72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FFF" w:rsidRDefault="00382FFF">
      <w:pPr>
        <w:spacing w:line="240" w:lineRule="auto"/>
      </w:pPr>
      <w:r>
        <w:separator/>
      </w:r>
    </w:p>
  </w:endnote>
  <w:endnote w:type="continuationSeparator" w:id="0">
    <w:p w:rsidR="00382FFF" w:rsidRDefault="00382FF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Source Han Sans CN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FFF" w:rsidRDefault="00382FFF">
      <w:pPr>
        <w:spacing w:after="0"/>
      </w:pPr>
      <w:r>
        <w:separator/>
      </w:r>
    </w:p>
  </w:footnote>
  <w:footnote w:type="continuationSeparator" w:id="0">
    <w:p w:rsidR="00382FFF" w:rsidRDefault="00382FF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>
    <w:pPr>
      <w:pStyle w:val="ae"/>
    </w:pPr>
    <w:r>
      <w:tab/>
    </w:r>
    <w:r>
      <w:tab/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Pr="0057692D" w:rsidRDefault="005C3D2B">
    <w:pPr>
      <w:pStyle w:val="ae"/>
    </w:pPr>
    <w:r w:rsidRPr="0057692D">
      <w:tab/>
    </w:r>
    <w:r w:rsidRPr="0057692D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>
    <w:pPr>
      <w:pStyle w:val="ae"/>
    </w:pPr>
    <w:r>
      <w:tab/>
    </w:r>
    <w:r>
      <w:tab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>
    <w:pPr>
      <w:pStyle w:val="ae"/>
    </w:pPr>
    <w:r>
      <w:tab/>
    </w:r>
    <w:r>
      <w:tab/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Pr="0057692D" w:rsidRDefault="005C3D2B" w:rsidP="0057692D">
    <w:pPr>
      <w:pStyle w:val="ae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Pr="0057692D" w:rsidRDefault="005C3D2B" w:rsidP="0057692D">
    <w:pPr>
      <w:pStyle w:val="ae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D2B" w:rsidRDefault="005C3D2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0076DF0"/>
    <w:multiLevelType w:val="singleLevel"/>
    <w:tmpl w:val="80076DF0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4073"/>
    <w:rsid w:val="000631CA"/>
    <w:rsid w:val="000977D4"/>
    <w:rsid w:val="000A2E6B"/>
    <w:rsid w:val="0012041C"/>
    <w:rsid w:val="00124292"/>
    <w:rsid w:val="00180577"/>
    <w:rsid w:val="001E397F"/>
    <w:rsid w:val="0020484D"/>
    <w:rsid w:val="00210FC2"/>
    <w:rsid w:val="002115D3"/>
    <w:rsid w:val="0026406F"/>
    <w:rsid w:val="002E15B2"/>
    <w:rsid w:val="002E48E1"/>
    <w:rsid w:val="00303CE3"/>
    <w:rsid w:val="00337C6E"/>
    <w:rsid w:val="0034282A"/>
    <w:rsid w:val="00347BD9"/>
    <w:rsid w:val="00382FFF"/>
    <w:rsid w:val="003D62AA"/>
    <w:rsid w:val="004370BA"/>
    <w:rsid w:val="00484C54"/>
    <w:rsid w:val="004C2ACF"/>
    <w:rsid w:val="004D74E4"/>
    <w:rsid w:val="005317F3"/>
    <w:rsid w:val="005374E8"/>
    <w:rsid w:val="0057692D"/>
    <w:rsid w:val="005B0DAF"/>
    <w:rsid w:val="005B7AF9"/>
    <w:rsid w:val="005C3D2B"/>
    <w:rsid w:val="00614073"/>
    <w:rsid w:val="00644638"/>
    <w:rsid w:val="00672335"/>
    <w:rsid w:val="006E1E92"/>
    <w:rsid w:val="006E73E1"/>
    <w:rsid w:val="006E7A97"/>
    <w:rsid w:val="006F1A8B"/>
    <w:rsid w:val="007771AE"/>
    <w:rsid w:val="007A4652"/>
    <w:rsid w:val="007A64FF"/>
    <w:rsid w:val="007C1C21"/>
    <w:rsid w:val="0081570A"/>
    <w:rsid w:val="008307CA"/>
    <w:rsid w:val="00871D77"/>
    <w:rsid w:val="00885EE8"/>
    <w:rsid w:val="00892A85"/>
    <w:rsid w:val="008F0751"/>
    <w:rsid w:val="008F1594"/>
    <w:rsid w:val="009039DD"/>
    <w:rsid w:val="009A035E"/>
    <w:rsid w:val="009B7BC9"/>
    <w:rsid w:val="00A2386A"/>
    <w:rsid w:val="00A25C8E"/>
    <w:rsid w:val="00A4421A"/>
    <w:rsid w:val="00A44D6B"/>
    <w:rsid w:val="00A579B4"/>
    <w:rsid w:val="00A77369"/>
    <w:rsid w:val="00A825FC"/>
    <w:rsid w:val="00A94239"/>
    <w:rsid w:val="00B10469"/>
    <w:rsid w:val="00B45BDB"/>
    <w:rsid w:val="00B5640D"/>
    <w:rsid w:val="00B574A0"/>
    <w:rsid w:val="00C45ECA"/>
    <w:rsid w:val="00C63C6B"/>
    <w:rsid w:val="00C955D8"/>
    <w:rsid w:val="00CB45E1"/>
    <w:rsid w:val="00CE0930"/>
    <w:rsid w:val="00D56DAD"/>
    <w:rsid w:val="00D874FF"/>
    <w:rsid w:val="00DA6F3A"/>
    <w:rsid w:val="00DA76FE"/>
    <w:rsid w:val="00DB119D"/>
    <w:rsid w:val="00DE49CB"/>
    <w:rsid w:val="00E43D4D"/>
    <w:rsid w:val="00E63C05"/>
    <w:rsid w:val="00E6590D"/>
    <w:rsid w:val="00E85AC6"/>
    <w:rsid w:val="00EF3961"/>
    <w:rsid w:val="00F22087"/>
    <w:rsid w:val="00F24152"/>
    <w:rsid w:val="00F32330"/>
    <w:rsid w:val="00F66A7E"/>
    <w:rsid w:val="00F676D3"/>
    <w:rsid w:val="00FC3647"/>
    <w:rsid w:val="00FD718B"/>
    <w:rsid w:val="2AC75EA2"/>
    <w:rsid w:val="3EF55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index heading" w:semiHidden="0" w:uiPriority="0" w:unhideWhenUsed="0" w:qFormat="1"/>
    <w:lsdException w:name="caption" w:semiHidden="0" w:uiPriority="0" w:unhideWhenUsed="0" w:qFormat="1"/>
    <w:lsdException w:name="annotation reference" w:qFormat="1"/>
    <w:lsdException w:name="List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Plain Text" w:semiHidden="0" w:qFormat="1"/>
    <w:lsdException w:name="Normal (Web)" w:qFormat="1"/>
    <w:lsdException w:name="HTML Preformatted" w:semiHidden="0" w:unhideWhenUsed="0" w:qFormat="1"/>
    <w:lsdException w:name="Normal Table" w:qFormat="1"/>
    <w:lsdException w:name="annotation subject" w:qFormat="1"/>
    <w:lsdException w:name="Balloon Text" w:semiHidden="0" w:unhideWhenUsed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9CB"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E49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DE49CB"/>
    <w:rPr>
      <w:sz w:val="16"/>
      <w:szCs w:val="16"/>
    </w:rPr>
  </w:style>
  <w:style w:type="character" w:styleId="a4">
    <w:name w:val="Strong"/>
    <w:basedOn w:val="a0"/>
    <w:uiPriority w:val="22"/>
    <w:qFormat/>
    <w:rsid w:val="00DE49CB"/>
    <w:rPr>
      <w:b/>
      <w:bCs/>
    </w:rPr>
  </w:style>
  <w:style w:type="paragraph" w:styleId="a5">
    <w:name w:val="Balloon Text"/>
    <w:basedOn w:val="a"/>
    <w:link w:val="a6"/>
    <w:uiPriority w:val="99"/>
    <w:qFormat/>
    <w:rsid w:val="00DE49C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uiPriority w:val="99"/>
    <w:unhideWhenUsed/>
    <w:qFormat/>
    <w:rsid w:val="00DE49CB"/>
    <w:pPr>
      <w:spacing w:after="0" w:line="240" w:lineRule="auto"/>
    </w:pPr>
    <w:rPr>
      <w:rFonts w:ascii="Consolas" w:hAnsi="Consolas"/>
      <w:sz w:val="21"/>
      <w:szCs w:val="21"/>
    </w:rPr>
  </w:style>
  <w:style w:type="paragraph" w:styleId="a9">
    <w:name w:val="caption"/>
    <w:basedOn w:val="a"/>
    <w:qFormat/>
    <w:rsid w:val="00DE49CB"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a">
    <w:name w:val="annotation text"/>
    <w:basedOn w:val="a"/>
    <w:link w:val="ab"/>
    <w:uiPriority w:val="99"/>
    <w:semiHidden/>
    <w:unhideWhenUsed/>
    <w:qFormat/>
    <w:rsid w:val="00DE49CB"/>
    <w:pPr>
      <w:spacing w:line="240" w:lineRule="auto"/>
    </w:pPr>
    <w:rPr>
      <w:sz w:val="20"/>
      <w:szCs w:val="20"/>
    </w:rPr>
  </w:style>
  <w:style w:type="paragraph" w:styleId="11">
    <w:name w:val="index 1"/>
    <w:basedOn w:val="a"/>
    <w:next w:val="a"/>
    <w:autoRedefine/>
    <w:uiPriority w:val="99"/>
    <w:semiHidden/>
    <w:unhideWhenUsed/>
    <w:rsid w:val="00DE49CB"/>
    <w:pPr>
      <w:spacing w:after="0" w:line="240" w:lineRule="auto"/>
      <w:ind w:left="220" w:hanging="220"/>
    </w:p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DE49CB"/>
    <w:rPr>
      <w:b/>
      <w:bCs/>
    </w:rPr>
  </w:style>
  <w:style w:type="paragraph" w:styleId="ae">
    <w:name w:val="header"/>
    <w:basedOn w:val="a"/>
    <w:link w:val="12"/>
    <w:uiPriority w:val="99"/>
    <w:semiHidden/>
    <w:unhideWhenUsed/>
    <w:rsid w:val="00DE49CB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ody Text"/>
    <w:basedOn w:val="a"/>
    <w:link w:val="af0"/>
    <w:qFormat/>
    <w:rsid w:val="00DE49CB"/>
    <w:pPr>
      <w:spacing w:before="240" w:after="0" w:line="240" w:lineRule="atLeast"/>
    </w:pPr>
    <w:rPr>
      <w:rFonts w:ascii="TimesET" w:eastAsia="Times New Roman" w:hAnsi="TimesET" w:cs="Times New Roman"/>
      <w:sz w:val="28"/>
      <w:szCs w:val="20"/>
      <w:lang w:eastAsia="ru-RU"/>
    </w:rPr>
  </w:style>
  <w:style w:type="paragraph" w:styleId="af1">
    <w:name w:val="index heading"/>
    <w:basedOn w:val="a"/>
    <w:qFormat/>
    <w:rsid w:val="00DE49CB"/>
    <w:pPr>
      <w:suppressLineNumbers/>
    </w:pPr>
    <w:rPr>
      <w:rFonts w:ascii="Times New Roman" w:hAnsi="Times New Roman" w:cs="Noto Sans Devanagari"/>
    </w:rPr>
  </w:style>
  <w:style w:type="paragraph" w:styleId="af2">
    <w:name w:val="Body Text Indent"/>
    <w:basedOn w:val="a"/>
    <w:link w:val="af3"/>
    <w:uiPriority w:val="99"/>
    <w:unhideWhenUsed/>
    <w:rsid w:val="00DE49CB"/>
    <w:pPr>
      <w:spacing w:after="120"/>
      <w:ind w:left="283"/>
    </w:pPr>
  </w:style>
  <w:style w:type="paragraph" w:styleId="af4">
    <w:name w:val="Title"/>
    <w:basedOn w:val="a"/>
    <w:link w:val="af5"/>
    <w:qFormat/>
    <w:rsid w:val="00DE49CB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f6">
    <w:name w:val="footer"/>
    <w:basedOn w:val="a"/>
    <w:link w:val="13"/>
    <w:uiPriority w:val="99"/>
    <w:semiHidden/>
    <w:unhideWhenUsed/>
    <w:rsid w:val="00DE49CB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List"/>
    <w:basedOn w:val="af"/>
    <w:rsid w:val="00DE49CB"/>
    <w:rPr>
      <w:rFonts w:ascii="Times New Roman" w:hAnsi="Times New Roman" w:cs="Noto Sans Devanagari"/>
    </w:rPr>
  </w:style>
  <w:style w:type="paragraph" w:styleId="af8">
    <w:name w:val="Subtitle"/>
    <w:basedOn w:val="a"/>
    <w:next w:val="a"/>
    <w:link w:val="af9"/>
    <w:qFormat/>
    <w:rsid w:val="00DE49CB"/>
    <w:p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ru-RU"/>
    </w:rPr>
  </w:style>
  <w:style w:type="paragraph" w:styleId="HTML">
    <w:name w:val="HTML Preformatted"/>
    <w:basedOn w:val="a"/>
    <w:link w:val="HTML0"/>
    <w:uiPriority w:val="99"/>
    <w:qFormat/>
    <w:rsid w:val="00DE4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table" w:styleId="afa">
    <w:name w:val="Table Grid"/>
    <w:basedOn w:val="a1"/>
    <w:uiPriority w:val="59"/>
    <w:qFormat/>
    <w:rsid w:val="00DE49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Заголовок 31"/>
    <w:basedOn w:val="a"/>
    <w:next w:val="a"/>
    <w:qFormat/>
    <w:rsid w:val="00DE49CB"/>
    <w:pPr>
      <w:widowControl w:val="0"/>
      <w:spacing w:after="0" w:line="240" w:lineRule="auto"/>
      <w:jc w:val="center"/>
      <w:textAlignment w:val="baseline"/>
      <w:outlineLvl w:val="2"/>
    </w:pPr>
    <w:rPr>
      <w:rFonts w:ascii="PT Astra Serif" w:eastAsia="Source Han Sans CN Regular" w:hAnsi="PT Astra Serif" w:cs="Lohit Devanagari"/>
      <w:b/>
      <w:kern w:val="2"/>
      <w:sz w:val="21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qFormat/>
    <w:rsid w:val="00DE49CB"/>
    <w:rPr>
      <w:rFonts w:ascii="Tahoma" w:hAnsi="Tahoma" w:cs="Tahoma"/>
      <w:sz w:val="16"/>
      <w:szCs w:val="16"/>
    </w:rPr>
  </w:style>
  <w:style w:type="character" w:customStyle="1" w:styleId="a8">
    <w:name w:val="Текст Знак"/>
    <w:basedOn w:val="a0"/>
    <w:link w:val="a7"/>
    <w:uiPriority w:val="99"/>
    <w:qFormat/>
    <w:rsid w:val="00DE49CB"/>
    <w:rPr>
      <w:rFonts w:ascii="Consolas" w:hAnsi="Consolas"/>
      <w:sz w:val="21"/>
      <w:szCs w:val="21"/>
    </w:rPr>
  </w:style>
  <w:style w:type="character" w:customStyle="1" w:styleId="af0">
    <w:name w:val="Основной текст Знак"/>
    <w:basedOn w:val="a0"/>
    <w:link w:val="af"/>
    <w:qFormat/>
    <w:rsid w:val="00DE49CB"/>
    <w:rPr>
      <w:rFonts w:ascii="TimesET" w:eastAsia="Times New Roman" w:hAnsi="TimesET" w:cs="Times New Roman"/>
      <w:sz w:val="28"/>
      <w:szCs w:val="20"/>
      <w:lang w:eastAsia="ru-RU"/>
    </w:rPr>
  </w:style>
  <w:style w:type="character" w:customStyle="1" w:styleId="af5">
    <w:name w:val="Название Знак"/>
    <w:basedOn w:val="a0"/>
    <w:link w:val="af4"/>
    <w:qFormat/>
    <w:rsid w:val="00DE49CB"/>
    <w:rPr>
      <w:b/>
      <w:bCs/>
      <w:sz w:val="24"/>
      <w:szCs w:val="24"/>
    </w:rPr>
  </w:style>
  <w:style w:type="character" w:customStyle="1" w:styleId="af9">
    <w:name w:val="Подзаголовок Знак"/>
    <w:basedOn w:val="a0"/>
    <w:link w:val="af8"/>
    <w:qFormat/>
    <w:rsid w:val="00DE49C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ru-RU"/>
    </w:rPr>
  </w:style>
  <w:style w:type="character" w:customStyle="1" w:styleId="HTML1">
    <w:name w:val="Стандартный HTML Знак1"/>
    <w:basedOn w:val="a0"/>
    <w:uiPriority w:val="99"/>
    <w:qFormat/>
    <w:rsid w:val="00DE49CB"/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DE49CB"/>
    <w:rPr>
      <w:rFonts w:ascii="Consolas" w:hAnsi="Consolas"/>
      <w:sz w:val="20"/>
      <w:szCs w:val="20"/>
    </w:rPr>
  </w:style>
  <w:style w:type="character" w:customStyle="1" w:styleId="afb">
    <w:name w:val="Верхний колонтитул Знак"/>
    <w:basedOn w:val="a0"/>
    <w:uiPriority w:val="99"/>
    <w:qFormat/>
    <w:rsid w:val="00DE49CB"/>
    <w:rPr>
      <w:rFonts w:ascii="Calibri" w:eastAsia="Calibri" w:hAnsi="Calibri" w:cs="Times New Roman"/>
    </w:rPr>
  </w:style>
  <w:style w:type="character" w:customStyle="1" w:styleId="afc">
    <w:name w:val="Нижний колонтитул Знак"/>
    <w:basedOn w:val="a0"/>
    <w:uiPriority w:val="99"/>
    <w:qFormat/>
    <w:rsid w:val="00DE49CB"/>
    <w:rPr>
      <w:rFonts w:ascii="Calibri" w:eastAsia="Calibri" w:hAnsi="Calibri" w:cs="Times New Roman"/>
    </w:rPr>
  </w:style>
  <w:style w:type="character" w:customStyle="1" w:styleId="afd">
    <w:name w:val="Абзац списка Знак"/>
    <w:link w:val="afe"/>
    <w:qFormat/>
    <w:locked/>
    <w:rsid w:val="00DE49CB"/>
    <w:rPr>
      <w:rFonts w:ascii="Calibri" w:eastAsia="Calibri" w:hAnsi="Calibri" w:cs="Times New Roman"/>
    </w:rPr>
  </w:style>
  <w:style w:type="paragraph" w:styleId="afe">
    <w:name w:val="List Paragraph"/>
    <w:basedOn w:val="a"/>
    <w:link w:val="afd"/>
    <w:uiPriority w:val="34"/>
    <w:qFormat/>
    <w:rsid w:val="00DE49C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01">
    <w:name w:val="Заголовок 01 Знак"/>
    <w:basedOn w:val="a0"/>
    <w:link w:val="010"/>
    <w:uiPriority w:val="99"/>
    <w:qFormat/>
    <w:locked/>
    <w:rsid w:val="00DE49CB"/>
    <w:rPr>
      <w:rFonts w:ascii="Times New Roman" w:eastAsia="Times New Roman" w:hAnsi="Times New Roman" w:cs="Times New Roman"/>
      <w:b/>
      <w:bCs/>
      <w:caps/>
      <w:kern w:val="2"/>
      <w:sz w:val="28"/>
      <w:szCs w:val="28"/>
      <w:lang w:eastAsia="ru-RU"/>
    </w:rPr>
  </w:style>
  <w:style w:type="paragraph" w:customStyle="1" w:styleId="010">
    <w:name w:val="Заголовок 01"/>
    <w:link w:val="01"/>
    <w:uiPriority w:val="99"/>
    <w:qFormat/>
    <w:rsid w:val="00DE49CB"/>
    <w:pPr>
      <w:keepNext/>
      <w:pageBreakBefore/>
      <w:suppressAutoHyphens/>
      <w:spacing w:before="240" w:after="120"/>
      <w:ind w:left="567"/>
      <w:jc w:val="center"/>
    </w:pPr>
    <w:rPr>
      <w:rFonts w:ascii="Times New Roman" w:eastAsia="Times New Roman" w:hAnsi="Times New Roman" w:cs="Times New Roman"/>
      <w:b/>
      <w:bCs/>
      <w:caps/>
      <w:kern w:val="2"/>
      <w:sz w:val="28"/>
      <w:szCs w:val="28"/>
    </w:rPr>
  </w:style>
  <w:style w:type="character" w:customStyle="1" w:styleId="PointChar">
    <w:name w:val="Point Char"/>
    <w:link w:val="Point"/>
    <w:qFormat/>
    <w:locked/>
    <w:rsid w:val="00DE49CB"/>
    <w:rPr>
      <w:sz w:val="24"/>
      <w:szCs w:val="24"/>
    </w:rPr>
  </w:style>
  <w:style w:type="paragraph" w:customStyle="1" w:styleId="Point">
    <w:name w:val="Point"/>
    <w:basedOn w:val="a"/>
    <w:link w:val="PointChar"/>
    <w:qFormat/>
    <w:rsid w:val="00DE49CB"/>
    <w:pPr>
      <w:spacing w:before="120" w:after="0" w:line="288" w:lineRule="auto"/>
      <w:ind w:firstLine="720"/>
      <w:jc w:val="both"/>
    </w:pPr>
    <w:rPr>
      <w:sz w:val="24"/>
      <w:szCs w:val="24"/>
    </w:rPr>
  </w:style>
  <w:style w:type="character" w:customStyle="1" w:styleId="12">
    <w:name w:val="Верхний колонтитул Знак1"/>
    <w:basedOn w:val="a0"/>
    <w:link w:val="ae"/>
    <w:uiPriority w:val="99"/>
    <w:semiHidden/>
    <w:qFormat/>
    <w:rsid w:val="00DE49CB"/>
  </w:style>
  <w:style w:type="character" w:customStyle="1" w:styleId="13">
    <w:name w:val="Нижний колонтитул Знак1"/>
    <w:basedOn w:val="a0"/>
    <w:link w:val="af6"/>
    <w:uiPriority w:val="99"/>
    <w:semiHidden/>
    <w:qFormat/>
    <w:rsid w:val="00DE49CB"/>
  </w:style>
  <w:style w:type="character" w:customStyle="1" w:styleId="ConsPlusNormal">
    <w:name w:val="ConsPlusNormal Знак"/>
    <w:link w:val="ConsPlusNormal0"/>
    <w:qFormat/>
    <w:locked/>
    <w:rsid w:val="00DE49CB"/>
    <w:rPr>
      <w:rFonts w:ascii="Calibri" w:eastAsiaTheme="minorEastAsia" w:hAnsi="Calibri" w:cs="Calibri"/>
      <w:lang w:eastAsia="ru-RU"/>
    </w:rPr>
  </w:style>
  <w:style w:type="paragraph" w:customStyle="1" w:styleId="ConsPlusNormal0">
    <w:name w:val="ConsPlusNormal"/>
    <w:link w:val="ConsPlusNormal"/>
    <w:uiPriority w:val="99"/>
    <w:qFormat/>
    <w:rsid w:val="00DE49CB"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character" w:customStyle="1" w:styleId="af3">
    <w:name w:val="Основной текст с отступом Знак"/>
    <w:basedOn w:val="a0"/>
    <w:link w:val="af2"/>
    <w:uiPriority w:val="99"/>
    <w:qFormat/>
    <w:rsid w:val="00DE49CB"/>
  </w:style>
  <w:style w:type="character" w:customStyle="1" w:styleId="10">
    <w:name w:val="Заголовок 1 Знак"/>
    <w:basedOn w:val="a0"/>
    <w:link w:val="1"/>
    <w:uiPriority w:val="99"/>
    <w:qFormat/>
    <w:rsid w:val="00DE49CB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ab">
    <w:name w:val="Текст примечания Знак"/>
    <w:basedOn w:val="a0"/>
    <w:link w:val="aa"/>
    <w:uiPriority w:val="99"/>
    <w:semiHidden/>
    <w:qFormat/>
    <w:rsid w:val="00DE49CB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DE49CB"/>
    <w:rPr>
      <w:b/>
      <w:bCs/>
    </w:rPr>
  </w:style>
  <w:style w:type="paragraph" w:customStyle="1" w:styleId="aff">
    <w:name w:val="Заголовок"/>
    <w:basedOn w:val="a"/>
    <w:next w:val="af"/>
    <w:qFormat/>
    <w:rsid w:val="00DE49CB"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customStyle="1" w:styleId="ConsPlusTitle">
    <w:name w:val="ConsPlusTitle"/>
    <w:qFormat/>
    <w:rsid w:val="00DE49CB"/>
    <w:pPr>
      <w:widowControl w:val="0"/>
      <w:suppressAutoHyphens/>
    </w:pPr>
    <w:rPr>
      <w:rFonts w:ascii="Calibri" w:eastAsiaTheme="minorEastAsia" w:hAnsi="Calibri" w:cs="Calibri"/>
      <w:b/>
      <w:sz w:val="22"/>
      <w:szCs w:val="22"/>
    </w:rPr>
  </w:style>
  <w:style w:type="paragraph" w:customStyle="1" w:styleId="HeaderandFooter">
    <w:name w:val="Header and Footer"/>
    <w:basedOn w:val="a"/>
    <w:qFormat/>
    <w:rsid w:val="00DE49CB"/>
  </w:style>
  <w:style w:type="paragraph" w:customStyle="1" w:styleId="aff0">
    <w:name w:val="Содержимое врезки"/>
    <w:basedOn w:val="a"/>
    <w:qFormat/>
    <w:rsid w:val="00DE49CB"/>
  </w:style>
  <w:style w:type="paragraph" w:customStyle="1" w:styleId="aff1">
    <w:name w:val="Верхний колонтитул слева"/>
    <w:basedOn w:val="ae"/>
    <w:qFormat/>
    <w:rsid w:val="00DE49CB"/>
  </w:style>
  <w:style w:type="paragraph" w:customStyle="1" w:styleId="ConsTitle">
    <w:name w:val="ConsTitle"/>
    <w:qFormat/>
    <w:rsid w:val="00DE49CB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0418B-99DE-48F4-A720-307161E48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44</Pages>
  <Words>5963</Words>
  <Characters>33993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ZOTOVA</dc:creator>
  <cp:lastModifiedBy>SHAMANAEVA</cp:lastModifiedBy>
  <cp:revision>2</cp:revision>
  <cp:lastPrinted>2025-12-10T06:30:00Z</cp:lastPrinted>
  <dcterms:created xsi:type="dcterms:W3CDTF">2025-12-11T02:19:00Z</dcterms:created>
  <dcterms:modified xsi:type="dcterms:W3CDTF">2025-12-11T02:19:00Z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B45E7BF858444E27B81FE203EB66A44F_12</vt:lpwstr>
  </property>
</Properties>
</file>