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F9E" w:rsidRDefault="00694F43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2914015</wp:posOffset>
            </wp:positionH>
            <wp:positionV relativeFrom="paragraph">
              <wp:posOffset>4445</wp:posOffset>
            </wp:positionV>
            <wp:extent cx="640715" cy="810895"/>
            <wp:effectExtent l="19050" t="0" r="6961" b="0"/>
            <wp:wrapNone/>
            <wp:docPr id="2" name="Рисунок 2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739" cy="810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5F9E" w:rsidRDefault="00B85F9E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</w:p>
    <w:p w:rsidR="00B85F9E" w:rsidRDefault="00B85F9E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</w:p>
    <w:p w:rsidR="00B85F9E" w:rsidRDefault="00B85F9E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</w:p>
    <w:p w:rsidR="00B85F9E" w:rsidRDefault="00B85F9E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</w:p>
    <w:p w:rsidR="00B85F9E" w:rsidRDefault="00694F43">
      <w:pPr>
        <w:pStyle w:val="1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B85F9E" w:rsidRDefault="00694F43">
      <w:pPr>
        <w:pStyle w:val="1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B85F9E" w:rsidRDefault="00B85F9E">
      <w:pPr>
        <w:pStyle w:val="1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B85F9E" w:rsidRDefault="00694F43">
      <w:pPr>
        <w:pStyle w:val="1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B85F9E" w:rsidRDefault="00B85F9E">
      <w:pPr>
        <w:ind w:firstLine="567"/>
        <w:rPr>
          <w:rFonts w:ascii="Arial" w:hAnsi="Arial" w:cs="Arial"/>
        </w:rPr>
      </w:pPr>
    </w:p>
    <w:p w:rsidR="00B85F9E" w:rsidRDefault="00694F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787CC1">
        <w:rPr>
          <w:rFonts w:ascii="Arial" w:hAnsi="Arial" w:cs="Arial"/>
        </w:rPr>
        <w:t>21.08.2026</w:t>
      </w:r>
      <w:r>
        <w:rPr>
          <w:rFonts w:ascii="Arial" w:hAnsi="Arial" w:cs="Arial"/>
        </w:rPr>
        <w:t xml:space="preserve"> № </w:t>
      </w:r>
      <w:r w:rsidR="00787CC1">
        <w:rPr>
          <w:rFonts w:ascii="Arial" w:hAnsi="Arial" w:cs="Arial"/>
        </w:rPr>
        <w:t xml:space="preserve">324-п  </w:t>
      </w:r>
      <w:r w:rsidR="00E726A8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                                         </w:t>
      </w:r>
      <w:r w:rsidR="007C1D8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Тайгинский городской округ</w:t>
      </w:r>
    </w:p>
    <w:p w:rsidR="00B85F9E" w:rsidRDefault="00B85F9E">
      <w:pPr>
        <w:pStyle w:val="2"/>
        <w:shd w:val="clear" w:color="auto" w:fill="auto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B85F9E" w:rsidRDefault="00694F43">
      <w:pPr>
        <w:pStyle w:val="2"/>
        <w:shd w:val="clear" w:color="auto" w:fill="auto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признании утратившими силу</w:t>
      </w:r>
    </w:p>
    <w:p w:rsidR="00B85F9E" w:rsidRDefault="00694F43">
      <w:pPr>
        <w:pStyle w:val="2"/>
        <w:shd w:val="clear" w:color="auto" w:fill="auto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постановлений администрации</w:t>
      </w:r>
    </w:p>
    <w:p w:rsidR="00B85F9E" w:rsidRDefault="00694F43">
      <w:pPr>
        <w:pStyle w:val="2"/>
        <w:shd w:val="clear" w:color="auto" w:fill="auto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B85F9E" w:rsidRDefault="00B85F9E">
      <w:pPr>
        <w:pStyle w:val="2"/>
        <w:shd w:val="clear" w:color="auto" w:fill="auto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B85F9E" w:rsidRDefault="00B85F9E">
      <w:pPr>
        <w:pStyle w:val="2"/>
        <w:shd w:val="clear" w:color="auto" w:fill="auto"/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B07C0F" w:rsidRDefault="00694F43" w:rsidP="00B07C0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</w:t>
      </w:r>
      <w:r w:rsidR="008C131B">
        <w:rPr>
          <w:rFonts w:ascii="Arial" w:hAnsi="Arial" w:cs="Arial"/>
        </w:rPr>
        <w:t>твии с Федеральным законом от 20.03.2025 № 33</w:t>
      </w:r>
      <w:r>
        <w:rPr>
          <w:rFonts w:ascii="Arial" w:hAnsi="Arial" w:cs="Arial"/>
        </w:rPr>
        <w:t xml:space="preserve">-ФЗ «Об общих принципах организации местного самоуправления в </w:t>
      </w:r>
      <w:r w:rsidR="008C131B">
        <w:rPr>
          <w:rFonts w:ascii="Arial" w:hAnsi="Arial" w:cs="Arial"/>
        </w:rPr>
        <w:t>единой системе публичной власти</w:t>
      </w:r>
      <w:r>
        <w:rPr>
          <w:rFonts w:ascii="Arial" w:hAnsi="Arial" w:cs="Arial"/>
        </w:rPr>
        <w:t>» и Уставом муниципального образования «Тайгинский городской округ Кемеровской области - Кузбасса», администрация Тайгинского городского округа постановляет:</w:t>
      </w:r>
    </w:p>
    <w:p w:rsidR="00B85F9E" w:rsidRPr="00B07C0F" w:rsidRDefault="00694F43" w:rsidP="00B07C0F">
      <w:pPr>
        <w:pStyle w:val="a9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07C0F">
        <w:rPr>
          <w:rFonts w:ascii="Arial" w:hAnsi="Arial" w:cs="Arial"/>
        </w:rPr>
        <w:t>Признать утратившим силу постановление администрации Тай</w:t>
      </w:r>
      <w:r w:rsidR="00141C7C" w:rsidRPr="00B07C0F">
        <w:rPr>
          <w:rFonts w:ascii="Arial" w:hAnsi="Arial" w:cs="Arial"/>
        </w:rPr>
        <w:t xml:space="preserve">гинского городского округа </w:t>
      </w:r>
      <w:r w:rsidR="00143187">
        <w:rPr>
          <w:rFonts w:ascii="Arial" w:hAnsi="Arial" w:cs="Arial"/>
        </w:rPr>
        <w:t>о</w:t>
      </w:r>
      <w:r w:rsidR="00B07C0F" w:rsidRPr="00B07C0F">
        <w:rPr>
          <w:rFonts w:ascii="Arial" w:hAnsi="Arial" w:cs="Arial"/>
        </w:rPr>
        <w:t>т 06.12.2024 № 882-п</w:t>
      </w:r>
      <w:r w:rsidRPr="00B07C0F">
        <w:rPr>
          <w:rFonts w:ascii="Arial" w:eastAsia="SimSun" w:hAnsi="Arial" w:cs="Arial"/>
          <w:bCs/>
          <w:lang w:eastAsia="zh-CN"/>
        </w:rPr>
        <w:t xml:space="preserve"> «</w:t>
      </w:r>
      <w:r w:rsidR="00B07C0F" w:rsidRPr="00B07C0F">
        <w:rPr>
          <w:rFonts w:ascii="Arial" w:eastAsia="Times New Roman" w:hAnsi="Arial" w:cs="Arial"/>
          <w:color w:val="auto"/>
          <w:szCs w:val="20"/>
        </w:rPr>
        <w:t xml:space="preserve">Об утверждении муниципальной программы Тайгинского городского округа </w:t>
      </w:r>
      <w:r w:rsidR="00B07C0F" w:rsidRPr="00B07C0F">
        <w:rPr>
          <w:rFonts w:ascii="Arial" w:eastAsia="Times New Roman" w:hAnsi="Arial" w:cs="Arial"/>
          <w:bCs/>
          <w:color w:val="auto"/>
          <w:szCs w:val="20"/>
        </w:rPr>
        <w:t>«</w:t>
      </w:r>
      <w:r w:rsidR="00B07C0F" w:rsidRPr="00B07C0F">
        <w:rPr>
          <w:rFonts w:ascii="Arial" w:eastAsia="Times New Roman" w:hAnsi="Arial" w:cs="Arial"/>
          <w:color w:val="auto"/>
          <w:szCs w:val="20"/>
        </w:rPr>
        <w:t xml:space="preserve">Поддержка и развитие </w:t>
      </w:r>
      <w:r w:rsidR="00B07C0F" w:rsidRPr="00B07C0F">
        <w:rPr>
          <w:rFonts w:ascii="Arial" w:eastAsia="Times New Roman" w:hAnsi="Arial" w:cs="Arial"/>
          <w:color w:val="auto"/>
        </w:rPr>
        <w:t>жилищно-коммунального хозяйства</w:t>
      </w:r>
      <w:r w:rsidR="00B07C0F" w:rsidRPr="00B07C0F">
        <w:rPr>
          <w:rFonts w:ascii="Arial" w:eastAsia="Times New Roman" w:hAnsi="Arial" w:cs="Arial"/>
          <w:bCs/>
          <w:color w:val="auto"/>
          <w:szCs w:val="20"/>
        </w:rPr>
        <w:t xml:space="preserve">» на 2025 год и </w:t>
      </w:r>
      <w:r w:rsidR="00B07C0F" w:rsidRPr="00B07C0F">
        <w:rPr>
          <w:rFonts w:ascii="Arial" w:eastAsia="Times New Roman" w:hAnsi="Arial" w:cs="Arial"/>
          <w:color w:val="auto"/>
          <w:szCs w:val="20"/>
        </w:rPr>
        <w:t>плановый период 2026-2027 годов</w:t>
      </w:r>
      <w:r w:rsidRPr="00B07C0F">
        <w:rPr>
          <w:rFonts w:ascii="Arial" w:hAnsi="Arial" w:cs="Arial"/>
          <w:color w:val="auto"/>
        </w:rPr>
        <w:t>».</w:t>
      </w:r>
    </w:p>
    <w:p w:rsidR="00B07C0F" w:rsidRDefault="0099580D" w:rsidP="00B07C0F">
      <w:pPr>
        <w:pStyle w:val="a9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bookmarkStart w:id="0" w:name="_Hlk236641295"/>
      <w:r w:rsidRPr="00B07C0F">
        <w:rPr>
          <w:rFonts w:ascii="Arial" w:hAnsi="Arial" w:cs="Arial"/>
        </w:rPr>
        <w:t>Признать утратившим силу постановление администрации Тай</w:t>
      </w:r>
      <w:r w:rsidR="00141C7C" w:rsidRPr="00B07C0F">
        <w:rPr>
          <w:rFonts w:ascii="Arial" w:hAnsi="Arial" w:cs="Arial"/>
        </w:rPr>
        <w:t xml:space="preserve">гинского городского округа от </w:t>
      </w:r>
      <w:r w:rsidR="00B07C0F" w:rsidRPr="00B07C0F">
        <w:rPr>
          <w:rFonts w:ascii="Arial" w:hAnsi="Arial" w:cs="Arial"/>
        </w:rPr>
        <w:t>31</w:t>
      </w:r>
      <w:r w:rsidR="00141C7C" w:rsidRPr="00B07C0F">
        <w:rPr>
          <w:rFonts w:ascii="Arial" w:hAnsi="Arial" w:cs="Arial"/>
        </w:rPr>
        <w:t>.03.2025</w:t>
      </w:r>
      <w:r w:rsidRPr="00B07C0F">
        <w:rPr>
          <w:rFonts w:ascii="Arial" w:hAnsi="Arial" w:cs="Arial"/>
        </w:rPr>
        <w:t xml:space="preserve"> </w:t>
      </w:r>
      <w:r w:rsidR="00141C7C" w:rsidRPr="00B07C0F">
        <w:rPr>
          <w:rFonts w:ascii="Arial" w:hAnsi="Arial" w:cs="Arial"/>
        </w:rPr>
        <w:t xml:space="preserve">№ </w:t>
      </w:r>
      <w:r w:rsidR="00B07C0F" w:rsidRPr="00B07C0F">
        <w:rPr>
          <w:rFonts w:ascii="Arial" w:hAnsi="Arial" w:cs="Arial"/>
        </w:rPr>
        <w:t>171</w:t>
      </w:r>
      <w:r w:rsidRPr="00B07C0F">
        <w:rPr>
          <w:rFonts w:ascii="Arial" w:hAnsi="Arial" w:cs="Arial"/>
        </w:rPr>
        <w:t>-п «</w:t>
      </w:r>
      <w:r w:rsidR="00B07C0F" w:rsidRPr="00B07C0F">
        <w:rPr>
          <w:rFonts w:ascii="Arial" w:hAnsi="Arial" w:cs="Arial"/>
        </w:rPr>
        <w:t>О внесении изменений в муниципальную программу Тайгинского городского округа «Поддержка и развитие жилищно-коммунального хозяйства» на 2025 год и плановый период 2026-2027 годов</w:t>
      </w:r>
      <w:r w:rsidR="00141C7C" w:rsidRPr="00B07C0F">
        <w:rPr>
          <w:rFonts w:ascii="Arial" w:hAnsi="Arial" w:cs="Arial"/>
        </w:rPr>
        <w:t xml:space="preserve">, утвержденную постановлением администрации Тайгинского городского округа от </w:t>
      </w:r>
      <w:r w:rsidR="00B07C0F" w:rsidRPr="00B07C0F">
        <w:rPr>
          <w:rFonts w:ascii="Arial" w:hAnsi="Arial" w:cs="Arial"/>
        </w:rPr>
        <w:t>06.12.2024 №882-п.</w:t>
      </w:r>
    </w:p>
    <w:bookmarkEnd w:id="0"/>
    <w:p w:rsidR="00B07C0F" w:rsidRPr="00B07C0F" w:rsidRDefault="00B07C0F" w:rsidP="00B07C0F">
      <w:pPr>
        <w:pStyle w:val="a9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07C0F">
        <w:rPr>
          <w:rFonts w:ascii="Arial" w:hAnsi="Arial" w:cs="Arial"/>
        </w:rPr>
        <w:t xml:space="preserve">Признать утратившим силу постановление администрации Тайгинского городского округа от </w:t>
      </w:r>
      <w:r>
        <w:rPr>
          <w:rFonts w:ascii="Arial" w:hAnsi="Arial" w:cs="Arial"/>
        </w:rPr>
        <w:t>13</w:t>
      </w:r>
      <w:r w:rsidRPr="00B07C0F">
        <w:rPr>
          <w:rFonts w:ascii="Arial" w:hAnsi="Arial" w:cs="Arial"/>
        </w:rPr>
        <w:t>.03.202</w:t>
      </w:r>
      <w:r>
        <w:rPr>
          <w:rFonts w:ascii="Arial" w:hAnsi="Arial" w:cs="Arial"/>
        </w:rPr>
        <w:t>6</w:t>
      </w:r>
      <w:r w:rsidRPr="00B07C0F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81</w:t>
      </w:r>
      <w:r w:rsidRPr="00B07C0F">
        <w:rPr>
          <w:rFonts w:ascii="Arial" w:hAnsi="Arial" w:cs="Arial"/>
        </w:rPr>
        <w:t>-п «О внесении изменений в муниципальную программу Тайгинского городского округа «Поддержка и развитие жилищно-коммунального хозяйства» на 2025 год и плановый период 2026-2027 годов, утвержденную постановлением администрации Тайгинского городского округа от 06.12.2024 №882-п (в ред. от 31.03.2025 №171-п).</w:t>
      </w:r>
    </w:p>
    <w:p w:rsidR="00B85F9E" w:rsidRPr="00B07C0F" w:rsidRDefault="00694F43" w:rsidP="00143187">
      <w:pPr>
        <w:numPr>
          <w:ilvl w:val="0"/>
          <w:numId w:val="1"/>
        </w:numPr>
        <w:ind w:firstLineChars="295" w:firstLine="708"/>
        <w:jc w:val="both"/>
        <w:rPr>
          <w:rFonts w:ascii="Arial" w:hAnsi="Arial" w:cs="Arial"/>
        </w:rPr>
      </w:pPr>
      <w:r w:rsidRPr="00B07C0F">
        <w:rPr>
          <w:rFonts w:ascii="Arial" w:eastAsia="Calibri" w:hAnsi="Arial" w:cs="Arial"/>
        </w:rPr>
        <w:t>Опубликовать настоящее постановление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г. Тайга, ул. 40 лет Октября, д. 23 и разместить на официальном сайте администрации Тайгинского городского округа в информационно-телекоммуникационной сети «Интернет».</w:t>
      </w:r>
    </w:p>
    <w:p w:rsidR="00B85F9E" w:rsidRDefault="00143187" w:rsidP="00143187">
      <w:pPr>
        <w:ind w:firstLineChars="295" w:firstLine="708"/>
        <w:jc w:val="both"/>
        <w:rPr>
          <w:rFonts w:ascii="Arial" w:eastAsia="Times New Roman" w:hAnsi="Arial" w:cs="Arial"/>
          <w:color w:val="auto"/>
          <w:szCs w:val="20"/>
        </w:rPr>
      </w:pPr>
      <w:r>
        <w:rPr>
          <w:rFonts w:ascii="Arial" w:hAnsi="Arial" w:cs="Arial"/>
        </w:rPr>
        <w:t>5</w:t>
      </w:r>
      <w:r w:rsidR="00694F43">
        <w:rPr>
          <w:rFonts w:ascii="Arial" w:hAnsi="Arial" w:cs="Arial"/>
        </w:rPr>
        <w:t>.</w:t>
      </w:r>
      <w:r w:rsidR="00694F43">
        <w:rPr>
          <w:rFonts w:ascii="Arial" w:eastAsia="Times New Roman" w:hAnsi="Arial" w:cs="Arial"/>
          <w:color w:val="auto"/>
          <w:szCs w:val="20"/>
        </w:rPr>
        <w:t xml:space="preserve"> Настоящее постановление вступает в силу после дня его официального о</w:t>
      </w:r>
      <w:r w:rsidR="000D2E79">
        <w:rPr>
          <w:rFonts w:ascii="Arial" w:eastAsia="Times New Roman" w:hAnsi="Arial" w:cs="Arial"/>
          <w:color w:val="auto"/>
          <w:szCs w:val="20"/>
        </w:rPr>
        <w:t>публикования</w:t>
      </w:r>
      <w:r w:rsidR="00694F43">
        <w:rPr>
          <w:rFonts w:ascii="Arial" w:eastAsia="Times New Roman" w:hAnsi="Arial" w:cs="Arial"/>
          <w:color w:val="auto"/>
          <w:szCs w:val="20"/>
        </w:rPr>
        <w:t>.</w:t>
      </w:r>
    </w:p>
    <w:p w:rsidR="00B85F9E" w:rsidRDefault="00143187" w:rsidP="00143187">
      <w:pPr>
        <w:ind w:firstLineChars="295" w:firstLine="708"/>
        <w:jc w:val="both"/>
        <w:rPr>
          <w:rFonts w:ascii="Arial" w:eastAsia="Times New Roman" w:hAnsi="Arial" w:cs="Arial"/>
          <w:color w:val="auto"/>
        </w:rPr>
      </w:pPr>
      <w:r>
        <w:rPr>
          <w:rFonts w:ascii="Arial" w:hAnsi="Arial" w:cs="Arial"/>
        </w:rPr>
        <w:t>6</w:t>
      </w:r>
      <w:bookmarkStart w:id="1" w:name="_GoBack"/>
      <w:bookmarkEnd w:id="1"/>
      <w:r w:rsidR="00694F43">
        <w:rPr>
          <w:rFonts w:ascii="Arial" w:hAnsi="Arial" w:cs="Arial"/>
        </w:rPr>
        <w:t xml:space="preserve">. </w:t>
      </w:r>
      <w:r w:rsidR="00694F43">
        <w:rPr>
          <w:rFonts w:ascii="Arial" w:eastAsia="Times New Roman" w:hAnsi="Arial" w:cs="Arial"/>
          <w:color w:val="auto"/>
        </w:rPr>
        <w:t xml:space="preserve">Контроль за исполнением настоящего постановления возложить на </w:t>
      </w:r>
      <w:r w:rsidR="007C1D85">
        <w:rPr>
          <w:rFonts w:ascii="Arial" w:eastAsia="Times New Roman" w:hAnsi="Arial" w:cs="Arial"/>
          <w:color w:val="auto"/>
        </w:rPr>
        <w:t>первого заместителя главы</w:t>
      </w:r>
      <w:r w:rsidR="00694F43">
        <w:rPr>
          <w:rFonts w:ascii="Arial" w:eastAsia="Times New Roman" w:hAnsi="Arial" w:cs="Arial"/>
          <w:color w:val="auto"/>
        </w:rPr>
        <w:t xml:space="preserve"> администрации Тайгинского городского округа </w:t>
      </w:r>
      <w:r w:rsidR="007C1D85">
        <w:rPr>
          <w:rFonts w:ascii="Arial" w:eastAsia="Times New Roman" w:hAnsi="Arial" w:cs="Arial"/>
          <w:color w:val="auto"/>
        </w:rPr>
        <w:t>Е.Ю. Кокорчук.</w:t>
      </w:r>
    </w:p>
    <w:p w:rsidR="000D2E79" w:rsidRDefault="000D2E79">
      <w:pPr>
        <w:ind w:firstLineChars="200" w:firstLine="480"/>
        <w:jc w:val="both"/>
        <w:rPr>
          <w:rFonts w:ascii="Arial" w:eastAsia="Times New Roman" w:hAnsi="Arial" w:cs="Arial"/>
          <w:color w:val="auto"/>
        </w:rPr>
      </w:pPr>
    </w:p>
    <w:p w:rsidR="000D2E79" w:rsidRDefault="000D2E79">
      <w:pPr>
        <w:ind w:firstLineChars="200" w:firstLine="480"/>
        <w:jc w:val="both"/>
        <w:rPr>
          <w:rFonts w:ascii="Arial" w:eastAsia="Times New Roman" w:hAnsi="Arial" w:cs="Arial"/>
          <w:color w:val="auto"/>
        </w:rPr>
      </w:pPr>
    </w:p>
    <w:p w:rsidR="00B85F9E" w:rsidRDefault="00B85F9E">
      <w:pPr>
        <w:ind w:firstLine="567"/>
        <w:jc w:val="both"/>
        <w:rPr>
          <w:rFonts w:ascii="Arial" w:eastAsia="Times New Roman" w:hAnsi="Arial" w:cs="Arial"/>
          <w:color w:val="auto"/>
        </w:rPr>
      </w:pPr>
    </w:p>
    <w:p w:rsidR="00B85F9E" w:rsidRDefault="006B6D0E">
      <w:pPr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auto"/>
        </w:rPr>
        <w:t>Г</w:t>
      </w:r>
      <w:r w:rsidR="000D2E79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94F43">
        <w:rPr>
          <w:rFonts w:ascii="Arial" w:hAnsi="Arial" w:cs="Arial"/>
        </w:rPr>
        <w:t xml:space="preserve"> Тайгинского городского округа                 </w:t>
      </w:r>
      <w:r w:rsidR="000D2E79">
        <w:rPr>
          <w:rFonts w:ascii="Arial" w:hAnsi="Arial" w:cs="Arial"/>
        </w:rPr>
        <w:t xml:space="preserve">   </w:t>
      </w:r>
      <w:r w:rsidR="00484D2D">
        <w:rPr>
          <w:rFonts w:ascii="Arial" w:hAnsi="Arial" w:cs="Arial"/>
        </w:rPr>
        <w:t xml:space="preserve">          </w:t>
      </w:r>
      <w:r w:rsidR="000D2E79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>М.Е. Теремецкий</w:t>
      </w:r>
    </w:p>
    <w:sectPr w:rsidR="00B85F9E" w:rsidSect="00B85F9E">
      <w:pgSz w:w="11906" w:h="16838"/>
      <w:pgMar w:top="1134" w:right="851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D6F" w:rsidRDefault="000C5D6F" w:rsidP="00B85F9E">
      <w:r>
        <w:separator/>
      </w:r>
    </w:p>
  </w:endnote>
  <w:endnote w:type="continuationSeparator" w:id="0">
    <w:p w:rsidR="000C5D6F" w:rsidRDefault="000C5D6F" w:rsidP="00B8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D6F" w:rsidRDefault="000C5D6F" w:rsidP="00B85F9E">
      <w:r>
        <w:separator/>
      </w:r>
    </w:p>
  </w:footnote>
  <w:footnote w:type="continuationSeparator" w:id="0">
    <w:p w:rsidR="000C5D6F" w:rsidRDefault="000C5D6F" w:rsidP="00B8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5C535"/>
    <w:multiLevelType w:val="singleLevel"/>
    <w:tmpl w:val="DFE61624"/>
    <w:lvl w:ilvl="0">
      <w:start w:val="1"/>
      <w:numFmt w:val="decimal"/>
      <w:suff w:val="space"/>
      <w:lvlText w:val="%1."/>
      <w:lvlJc w:val="left"/>
      <w:rPr>
        <w:rFonts w:ascii="Arial" w:eastAsia="Arial Unicode MS" w:hAnsi="Arial" w:cs="Arial"/>
      </w:rPr>
    </w:lvl>
  </w:abstractNum>
  <w:abstractNum w:abstractNumId="1">
    <w:nsid w:val="76475638"/>
    <w:multiLevelType w:val="multilevel"/>
    <w:tmpl w:val="76475638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6C5"/>
    <w:rsid w:val="0002716E"/>
    <w:rsid w:val="00046D0A"/>
    <w:rsid w:val="0009039C"/>
    <w:rsid w:val="000A0803"/>
    <w:rsid w:val="000A7343"/>
    <w:rsid w:val="000C5D6F"/>
    <w:rsid w:val="000D2E79"/>
    <w:rsid w:val="000D6E01"/>
    <w:rsid w:val="00134FA9"/>
    <w:rsid w:val="00141C7C"/>
    <w:rsid w:val="00143187"/>
    <w:rsid w:val="00147E88"/>
    <w:rsid w:val="00181553"/>
    <w:rsid w:val="00190052"/>
    <w:rsid w:val="001925B7"/>
    <w:rsid w:val="001B0948"/>
    <w:rsid w:val="001B500B"/>
    <w:rsid w:val="001E57C4"/>
    <w:rsid w:val="001F7B4F"/>
    <w:rsid w:val="002025F4"/>
    <w:rsid w:val="002641EB"/>
    <w:rsid w:val="00275124"/>
    <w:rsid w:val="00290415"/>
    <w:rsid w:val="002968C0"/>
    <w:rsid w:val="002A1006"/>
    <w:rsid w:val="002A11A5"/>
    <w:rsid w:val="002B540F"/>
    <w:rsid w:val="002B7332"/>
    <w:rsid w:val="002C509D"/>
    <w:rsid w:val="002E13B8"/>
    <w:rsid w:val="003078A0"/>
    <w:rsid w:val="0032348A"/>
    <w:rsid w:val="003377CB"/>
    <w:rsid w:val="0034518F"/>
    <w:rsid w:val="00346808"/>
    <w:rsid w:val="003619D9"/>
    <w:rsid w:val="00363BE1"/>
    <w:rsid w:val="003B1138"/>
    <w:rsid w:val="003C07BF"/>
    <w:rsid w:val="003D4D68"/>
    <w:rsid w:val="003E0530"/>
    <w:rsid w:val="004060BF"/>
    <w:rsid w:val="00410E08"/>
    <w:rsid w:val="00411251"/>
    <w:rsid w:val="00427641"/>
    <w:rsid w:val="004306CC"/>
    <w:rsid w:val="00484D2D"/>
    <w:rsid w:val="004B2ED5"/>
    <w:rsid w:val="004C212A"/>
    <w:rsid w:val="004C40B1"/>
    <w:rsid w:val="004D0567"/>
    <w:rsid w:val="004D257D"/>
    <w:rsid w:val="004F3A63"/>
    <w:rsid w:val="00501C77"/>
    <w:rsid w:val="005036D0"/>
    <w:rsid w:val="00506CB4"/>
    <w:rsid w:val="005154B5"/>
    <w:rsid w:val="00540BDF"/>
    <w:rsid w:val="005460A0"/>
    <w:rsid w:val="00565B5E"/>
    <w:rsid w:val="005830B2"/>
    <w:rsid w:val="005D6F2F"/>
    <w:rsid w:val="005E467D"/>
    <w:rsid w:val="005F06AC"/>
    <w:rsid w:val="00611314"/>
    <w:rsid w:val="0065709C"/>
    <w:rsid w:val="00666BF4"/>
    <w:rsid w:val="006729FD"/>
    <w:rsid w:val="00687EB2"/>
    <w:rsid w:val="00694F43"/>
    <w:rsid w:val="006B6D0E"/>
    <w:rsid w:val="006C327D"/>
    <w:rsid w:val="006E07B9"/>
    <w:rsid w:val="006E7E72"/>
    <w:rsid w:val="00731251"/>
    <w:rsid w:val="00742B11"/>
    <w:rsid w:val="00764C49"/>
    <w:rsid w:val="00765A10"/>
    <w:rsid w:val="00775DF7"/>
    <w:rsid w:val="00787CC1"/>
    <w:rsid w:val="007A5272"/>
    <w:rsid w:val="007B349A"/>
    <w:rsid w:val="007C1D85"/>
    <w:rsid w:val="007D4D86"/>
    <w:rsid w:val="007E4D73"/>
    <w:rsid w:val="007F6FFA"/>
    <w:rsid w:val="00825BA5"/>
    <w:rsid w:val="008447FA"/>
    <w:rsid w:val="008A46ED"/>
    <w:rsid w:val="008A5CA4"/>
    <w:rsid w:val="008A6524"/>
    <w:rsid w:val="008C131B"/>
    <w:rsid w:val="008C335F"/>
    <w:rsid w:val="008C429C"/>
    <w:rsid w:val="008D0226"/>
    <w:rsid w:val="008E7A72"/>
    <w:rsid w:val="009347D2"/>
    <w:rsid w:val="00937724"/>
    <w:rsid w:val="009377DA"/>
    <w:rsid w:val="0094619A"/>
    <w:rsid w:val="009716D9"/>
    <w:rsid w:val="00976EB6"/>
    <w:rsid w:val="009830F2"/>
    <w:rsid w:val="00983BDE"/>
    <w:rsid w:val="00985C55"/>
    <w:rsid w:val="009955DA"/>
    <w:rsid w:val="0099580D"/>
    <w:rsid w:val="009B1F6F"/>
    <w:rsid w:val="009B27BC"/>
    <w:rsid w:val="009B3421"/>
    <w:rsid w:val="009B7192"/>
    <w:rsid w:val="009C6453"/>
    <w:rsid w:val="009D3532"/>
    <w:rsid w:val="00A31D61"/>
    <w:rsid w:val="00A4349D"/>
    <w:rsid w:val="00A54074"/>
    <w:rsid w:val="00A97C00"/>
    <w:rsid w:val="00AA25E5"/>
    <w:rsid w:val="00AA532B"/>
    <w:rsid w:val="00AB3DAF"/>
    <w:rsid w:val="00AC0894"/>
    <w:rsid w:val="00AC0DA5"/>
    <w:rsid w:val="00AC6C37"/>
    <w:rsid w:val="00AD3BAB"/>
    <w:rsid w:val="00AF4E5A"/>
    <w:rsid w:val="00B07C0F"/>
    <w:rsid w:val="00B13A1F"/>
    <w:rsid w:val="00B30B96"/>
    <w:rsid w:val="00B324CC"/>
    <w:rsid w:val="00B6124A"/>
    <w:rsid w:val="00B72C81"/>
    <w:rsid w:val="00B85F9E"/>
    <w:rsid w:val="00BA010F"/>
    <w:rsid w:val="00BC13BC"/>
    <w:rsid w:val="00C430A2"/>
    <w:rsid w:val="00C50D85"/>
    <w:rsid w:val="00C511C5"/>
    <w:rsid w:val="00C7756C"/>
    <w:rsid w:val="00CA0CA3"/>
    <w:rsid w:val="00CC6F4C"/>
    <w:rsid w:val="00CD2554"/>
    <w:rsid w:val="00D376C5"/>
    <w:rsid w:val="00D418ED"/>
    <w:rsid w:val="00D673F5"/>
    <w:rsid w:val="00D67838"/>
    <w:rsid w:val="00D87975"/>
    <w:rsid w:val="00DA3325"/>
    <w:rsid w:val="00DE613D"/>
    <w:rsid w:val="00E012BC"/>
    <w:rsid w:val="00E04FB1"/>
    <w:rsid w:val="00E10455"/>
    <w:rsid w:val="00E21BB4"/>
    <w:rsid w:val="00E22C5C"/>
    <w:rsid w:val="00E30AC0"/>
    <w:rsid w:val="00E45101"/>
    <w:rsid w:val="00E66819"/>
    <w:rsid w:val="00E726A8"/>
    <w:rsid w:val="00E73EC9"/>
    <w:rsid w:val="00EA1F0F"/>
    <w:rsid w:val="00EC289F"/>
    <w:rsid w:val="00EE2808"/>
    <w:rsid w:val="00F06BF0"/>
    <w:rsid w:val="00F17A61"/>
    <w:rsid w:val="00F3083B"/>
    <w:rsid w:val="00F33259"/>
    <w:rsid w:val="00F45C06"/>
    <w:rsid w:val="00F6638B"/>
    <w:rsid w:val="00F74DF1"/>
    <w:rsid w:val="00FA7356"/>
    <w:rsid w:val="00FC4770"/>
    <w:rsid w:val="00FD0491"/>
    <w:rsid w:val="00FE77A2"/>
    <w:rsid w:val="00FE780A"/>
    <w:rsid w:val="17523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F9E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qFormat/>
    <w:rsid w:val="00B85F9E"/>
    <w:rPr>
      <w:color w:val="0000FF"/>
      <w:u w:val="single"/>
    </w:rPr>
  </w:style>
  <w:style w:type="paragraph" w:styleId="a4">
    <w:name w:val="header"/>
    <w:basedOn w:val="a"/>
    <w:link w:val="a5"/>
    <w:qFormat/>
    <w:rsid w:val="00B85F9E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qFormat/>
    <w:rsid w:val="00B85F9E"/>
    <w:pPr>
      <w:tabs>
        <w:tab w:val="center" w:pos="4677"/>
        <w:tab w:val="right" w:pos="9355"/>
      </w:tabs>
    </w:pPr>
  </w:style>
  <w:style w:type="character" w:customStyle="1" w:styleId="a8">
    <w:name w:val="Основной текст_"/>
    <w:link w:val="3"/>
    <w:locked/>
    <w:rsid w:val="00B85F9E"/>
    <w:rPr>
      <w:sz w:val="23"/>
      <w:szCs w:val="23"/>
      <w:lang w:bidi="ar-SA"/>
    </w:rPr>
  </w:style>
  <w:style w:type="paragraph" w:customStyle="1" w:styleId="3">
    <w:name w:val="Основной текст3"/>
    <w:basedOn w:val="a"/>
    <w:link w:val="a8"/>
    <w:rsid w:val="00B85F9E"/>
    <w:pPr>
      <w:shd w:val="clear" w:color="auto" w:fill="FFFFFF"/>
      <w:spacing w:before="300" w:line="24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character" w:customStyle="1" w:styleId="NoSpacingChar">
    <w:name w:val="No Spacing Char"/>
    <w:link w:val="1"/>
    <w:locked/>
    <w:rsid w:val="00B85F9E"/>
    <w:rPr>
      <w:rFonts w:ascii="Calibri" w:eastAsia="Arial Unicode MS" w:hAnsi="Calibri"/>
      <w:sz w:val="22"/>
      <w:szCs w:val="22"/>
      <w:lang w:val="ru-RU" w:eastAsia="ru-RU" w:bidi="ar-SA"/>
    </w:rPr>
  </w:style>
  <w:style w:type="paragraph" w:customStyle="1" w:styleId="1">
    <w:name w:val="Без интервала1"/>
    <w:link w:val="NoSpacingChar"/>
    <w:qFormat/>
    <w:rsid w:val="00B85F9E"/>
    <w:rPr>
      <w:rFonts w:ascii="Calibri" w:eastAsia="Arial Unicode MS" w:hAnsi="Calibri"/>
      <w:sz w:val="22"/>
      <w:szCs w:val="22"/>
    </w:rPr>
  </w:style>
  <w:style w:type="paragraph" w:customStyle="1" w:styleId="ConsNormal">
    <w:name w:val="ConsNormal"/>
    <w:qFormat/>
    <w:rsid w:val="00B85F9E"/>
    <w:pPr>
      <w:autoSpaceDE w:val="0"/>
      <w:autoSpaceDN w:val="0"/>
      <w:ind w:right="19772" w:firstLine="540"/>
      <w:jc w:val="both"/>
    </w:pPr>
    <w:rPr>
      <w:rFonts w:ascii="Courier New" w:hAnsi="Courier New" w:cs="Courier New"/>
    </w:rPr>
  </w:style>
  <w:style w:type="paragraph" w:customStyle="1" w:styleId="2">
    <w:name w:val="Основной текст2"/>
    <w:basedOn w:val="a"/>
    <w:qFormat/>
    <w:rsid w:val="00B85F9E"/>
    <w:pPr>
      <w:shd w:val="clear" w:color="auto" w:fill="FFFFFF"/>
      <w:spacing w:after="240" w:line="264" w:lineRule="exact"/>
      <w:ind w:hanging="360"/>
    </w:pPr>
    <w:rPr>
      <w:rFonts w:ascii="Trebuchet MS" w:eastAsia="Trebuchet MS" w:hAnsi="Trebuchet MS" w:cs="Trebuchet MS"/>
      <w:sz w:val="23"/>
      <w:szCs w:val="23"/>
    </w:rPr>
  </w:style>
  <w:style w:type="paragraph" w:customStyle="1" w:styleId="ConsPlusTitle">
    <w:name w:val="ConsPlusTitle"/>
    <w:rsid w:val="00B85F9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Верхний колонтитул Знак"/>
    <w:basedOn w:val="a0"/>
    <w:link w:val="a4"/>
    <w:qFormat/>
    <w:rsid w:val="00B85F9E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qFormat/>
    <w:rsid w:val="00B85F9E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B85F9E"/>
    <w:pPr>
      <w:ind w:left="720"/>
      <w:contextualSpacing/>
    </w:pPr>
  </w:style>
  <w:style w:type="paragraph" w:styleId="aa">
    <w:name w:val="Balloon Text"/>
    <w:basedOn w:val="a"/>
    <w:link w:val="ab"/>
    <w:rsid w:val="00D879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87975"/>
    <w:rPr>
      <w:rFonts w:ascii="Tahoma" w:eastAsia="Arial Unicode MS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989B1-40C8-4935-8105-36AC5909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YURI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AbramovaNY</dc:creator>
  <cp:lastModifiedBy>SHAMANAEVA</cp:lastModifiedBy>
  <cp:revision>2</cp:revision>
  <cp:lastPrinted>2026-08-20T07:02:00Z</cp:lastPrinted>
  <dcterms:created xsi:type="dcterms:W3CDTF">2026-08-24T04:42:00Z</dcterms:created>
  <dcterms:modified xsi:type="dcterms:W3CDTF">2026-08-24T04:42:00Z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BBFF0FEA8C144D668AFED37D7CC5DF17_12</vt:lpwstr>
  </property>
</Properties>
</file>